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666" w:rsidRPr="00A46666" w:rsidRDefault="00102366" w:rsidP="00A46666">
      <w:pPr>
        <w:pStyle w:val="StandardWeb"/>
        <w:spacing w:before="2" w:after="2"/>
        <w:rPr>
          <w:rFonts w:ascii="Arial" w:hAnsi="Arial"/>
          <w:b/>
          <w:bCs/>
          <w:sz w:val="24"/>
          <w:szCs w:val="24"/>
        </w:rPr>
      </w:pPr>
      <w:r>
        <w:rPr>
          <w:rFonts w:ascii="Arial" w:hAnsi="Arial"/>
          <w:b/>
          <w:bCs/>
          <w:sz w:val="24"/>
          <w:szCs w:val="24"/>
        </w:rPr>
        <w:t xml:space="preserve">                                                                                         </w:t>
      </w:r>
      <w:r w:rsidR="00057700">
        <w:rPr>
          <w:rFonts w:ascii="Arial" w:hAnsi="Arial"/>
          <w:b/>
          <w:bCs/>
          <w:sz w:val="24"/>
          <w:szCs w:val="24"/>
        </w:rPr>
        <w:t xml:space="preserve">       </w:t>
      </w:r>
      <w:r>
        <w:rPr>
          <w:rFonts w:ascii="Arial" w:hAnsi="Arial"/>
          <w:b/>
          <w:bCs/>
          <w:sz w:val="24"/>
          <w:szCs w:val="24"/>
        </w:rPr>
        <w:t xml:space="preserve">  </w:t>
      </w:r>
      <w:r>
        <w:rPr>
          <w:rFonts w:ascii="Arial" w:hAnsi="Arial"/>
          <w:b/>
          <w:bCs/>
          <w:noProof/>
          <w:sz w:val="24"/>
          <w:szCs w:val="24"/>
        </w:rPr>
        <w:drawing>
          <wp:inline distT="0" distB="0" distL="0" distR="0">
            <wp:extent cx="1573653" cy="905206"/>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argteheide groß.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2086" cy="933066"/>
                    </a:xfrm>
                    <a:prstGeom prst="rect">
                      <a:avLst/>
                    </a:prstGeom>
                  </pic:spPr>
                </pic:pic>
              </a:graphicData>
            </a:graphic>
          </wp:inline>
        </w:drawing>
      </w:r>
    </w:p>
    <w:p w:rsidR="005144D7" w:rsidRDefault="005144D7" w:rsidP="00A46666">
      <w:pPr>
        <w:pStyle w:val="StandardWeb"/>
        <w:spacing w:before="2" w:after="2"/>
        <w:rPr>
          <w:rFonts w:ascii="Arial" w:hAnsi="Arial"/>
          <w:b/>
          <w:bCs/>
          <w:sz w:val="24"/>
          <w:szCs w:val="24"/>
        </w:rPr>
      </w:pPr>
    </w:p>
    <w:p w:rsidR="005144D7" w:rsidRDefault="00C326C5" w:rsidP="00A46666">
      <w:pPr>
        <w:pStyle w:val="StandardWeb"/>
        <w:spacing w:before="2" w:after="2"/>
        <w:rPr>
          <w:rFonts w:ascii="Arial" w:hAnsi="Arial"/>
          <w:b/>
          <w:bCs/>
          <w:sz w:val="24"/>
          <w:szCs w:val="24"/>
        </w:rPr>
      </w:pPr>
      <w:r>
        <w:rPr>
          <w:rFonts w:ascii="Arial" w:hAnsi="Arial"/>
          <w:b/>
          <w:bCs/>
          <w:sz w:val="24"/>
          <w:szCs w:val="24"/>
        </w:rPr>
        <w:t>An den Ausschuss</w:t>
      </w:r>
    </w:p>
    <w:p w:rsidR="00C326C5" w:rsidRDefault="00C326C5" w:rsidP="00A46666">
      <w:pPr>
        <w:pStyle w:val="StandardWeb"/>
        <w:spacing w:before="2" w:after="2"/>
        <w:rPr>
          <w:rFonts w:ascii="Arial" w:hAnsi="Arial"/>
          <w:b/>
          <w:bCs/>
          <w:sz w:val="24"/>
          <w:szCs w:val="24"/>
        </w:rPr>
      </w:pPr>
      <w:r>
        <w:rPr>
          <w:rFonts w:ascii="Arial" w:hAnsi="Arial"/>
          <w:b/>
          <w:bCs/>
          <w:sz w:val="24"/>
          <w:szCs w:val="24"/>
        </w:rPr>
        <w:t xml:space="preserve">Finanzen und Wirtschaft </w:t>
      </w:r>
    </w:p>
    <w:p w:rsidR="00C326C5" w:rsidRDefault="00C326C5" w:rsidP="00A46666">
      <w:pPr>
        <w:pStyle w:val="StandardWeb"/>
        <w:spacing w:before="2" w:after="2"/>
        <w:rPr>
          <w:rFonts w:ascii="Arial" w:hAnsi="Arial"/>
          <w:b/>
          <w:bCs/>
          <w:sz w:val="24"/>
          <w:szCs w:val="24"/>
        </w:rPr>
      </w:pPr>
      <w:bookmarkStart w:id="0" w:name="_GoBack"/>
      <w:bookmarkEnd w:id="0"/>
    </w:p>
    <w:p w:rsidR="00102366" w:rsidRDefault="00102366" w:rsidP="00A46666">
      <w:pPr>
        <w:pStyle w:val="StandardWeb"/>
        <w:spacing w:before="2" w:after="2"/>
        <w:rPr>
          <w:rFonts w:ascii="Arial" w:hAnsi="Arial"/>
          <w:b/>
          <w:bCs/>
          <w:sz w:val="24"/>
          <w:szCs w:val="24"/>
        </w:rPr>
      </w:pPr>
    </w:p>
    <w:p w:rsidR="00057700" w:rsidRDefault="00057700" w:rsidP="00A46666">
      <w:pPr>
        <w:pStyle w:val="StandardWeb"/>
        <w:spacing w:before="2" w:after="2"/>
        <w:rPr>
          <w:rFonts w:asciiTheme="majorHAnsi" w:hAnsiTheme="majorHAnsi" w:cstheme="majorHAnsi"/>
          <w:b/>
          <w:bCs/>
          <w:sz w:val="28"/>
          <w:szCs w:val="28"/>
        </w:rPr>
      </w:pPr>
    </w:p>
    <w:p w:rsidR="00102366" w:rsidRPr="00102366" w:rsidRDefault="00A46666" w:rsidP="00A46666">
      <w:pPr>
        <w:pStyle w:val="StandardWeb"/>
        <w:spacing w:before="2" w:after="2"/>
        <w:rPr>
          <w:rFonts w:asciiTheme="majorHAnsi" w:hAnsiTheme="majorHAnsi" w:cstheme="majorHAnsi"/>
          <w:b/>
          <w:bCs/>
          <w:sz w:val="28"/>
          <w:szCs w:val="28"/>
        </w:rPr>
      </w:pPr>
      <w:r w:rsidRPr="00102366">
        <w:rPr>
          <w:rFonts w:asciiTheme="majorHAnsi" w:hAnsiTheme="majorHAnsi" w:cstheme="majorHAnsi"/>
          <w:b/>
          <w:bCs/>
          <w:sz w:val="28"/>
          <w:szCs w:val="28"/>
        </w:rPr>
        <w:t xml:space="preserve">Antrag </w:t>
      </w:r>
    </w:p>
    <w:p w:rsidR="00102366" w:rsidRPr="00102366" w:rsidRDefault="00102366" w:rsidP="00A46666">
      <w:pPr>
        <w:pStyle w:val="StandardWeb"/>
        <w:spacing w:before="2" w:after="2"/>
        <w:rPr>
          <w:rFonts w:asciiTheme="majorHAnsi" w:hAnsiTheme="majorHAnsi" w:cstheme="majorHAnsi"/>
          <w:b/>
          <w:bCs/>
          <w:sz w:val="22"/>
          <w:szCs w:val="22"/>
        </w:rPr>
      </w:pPr>
    </w:p>
    <w:p w:rsidR="00102366" w:rsidRPr="00102366" w:rsidRDefault="00102366" w:rsidP="00A46666">
      <w:pPr>
        <w:pStyle w:val="StandardWeb"/>
        <w:spacing w:before="2" w:after="2"/>
        <w:rPr>
          <w:rFonts w:asciiTheme="majorHAnsi" w:hAnsiTheme="majorHAnsi" w:cstheme="majorHAnsi"/>
          <w:b/>
          <w:bCs/>
          <w:sz w:val="22"/>
          <w:szCs w:val="22"/>
        </w:rPr>
      </w:pPr>
    </w:p>
    <w:p w:rsidR="00A46666" w:rsidRPr="00102366" w:rsidRDefault="00A46666" w:rsidP="00A46666">
      <w:pPr>
        <w:pStyle w:val="StandardWeb"/>
        <w:spacing w:before="2" w:after="2"/>
        <w:rPr>
          <w:rFonts w:asciiTheme="majorHAnsi" w:hAnsiTheme="majorHAnsi" w:cstheme="majorHAnsi"/>
          <w:b/>
          <w:bCs/>
          <w:sz w:val="22"/>
          <w:szCs w:val="22"/>
        </w:rPr>
      </w:pPr>
      <w:r w:rsidRPr="00102366">
        <w:rPr>
          <w:rFonts w:asciiTheme="majorHAnsi" w:hAnsiTheme="majorHAnsi" w:cstheme="majorHAnsi"/>
          <w:b/>
          <w:bCs/>
          <w:sz w:val="22"/>
          <w:szCs w:val="22"/>
        </w:rPr>
        <w:t xml:space="preserve">Änderung der Satzung der Stadt Bargteheide über die Erhebung von Beiträgen und Gebühren für die zentrale Schmutz- bzw. </w:t>
      </w:r>
      <w:bookmarkStart w:id="1" w:name="_Hlk38471815"/>
      <w:r w:rsidRPr="00102366">
        <w:rPr>
          <w:rFonts w:asciiTheme="majorHAnsi" w:hAnsiTheme="majorHAnsi" w:cstheme="majorHAnsi"/>
          <w:b/>
          <w:bCs/>
          <w:sz w:val="22"/>
          <w:szCs w:val="22"/>
        </w:rPr>
        <w:t xml:space="preserve">Niederschlagswasserbeseitigung </w:t>
      </w:r>
      <w:bookmarkEnd w:id="1"/>
      <w:r w:rsidRPr="00102366">
        <w:rPr>
          <w:rFonts w:asciiTheme="majorHAnsi" w:hAnsiTheme="majorHAnsi" w:cstheme="majorHAnsi"/>
          <w:b/>
          <w:bCs/>
          <w:sz w:val="22"/>
          <w:szCs w:val="22"/>
        </w:rPr>
        <w:t xml:space="preserve">(Beitrags- und Gebührensatzung) vom 13.12.2018 </w:t>
      </w:r>
    </w:p>
    <w:p w:rsidR="00A46666" w:rsidRPr="00102366" w:rsidRDefault="00A46666">
      <w:pPr>
        <w:rPr>
          <w:rFonts w:asciiTheme="majorHAnsi" w:hAnsiTheme="majorHAnsi" w:cstheme="majorHAnsi"/>
          <w:b/>
          <w:sz w:val="22"/>
          <w:szCs w:val="22"/>
        </w:rPr>
      </w:pPr>
    </w:p>
    <w:p w:rsidR="00A46666" w:rsidRPr="00102366" w:rsidRDefault="00A46666">
      <w:pPr>
        <w:rPr>
          <w:rFonts w:asciiTheme="majorHAnsi" w:hAnsiTheme="majorHAnsi" w:cstheme="majorHAnsi"/>
          <w:sz w:val="22"/>
          <w:szCs w:val="22"/>
        </w:rPr>
      </w:pPr>
    </w:p>
    <w:p w:rsidR="00A46666" w:rsidRPr="00102366" w:rsidRDefault="00102366">
      <w:pPr>
        <w:rPr>
          <w:rFonts w:asciiTheme="majorHAnsi" w:hAnsiTheme="majorHAnsi" w:cstheme="majorHAnsi"/>
          <w:sz w:val="22"/>
          <w:szCs w:val="22"/>
        </w:rPr>
      </w:pPr>
      <w:r>
        <w:rPr>
          <w:rFonts w:asciiTheme="majorHAnsi" w:hAnsiTheme="majorHAnsi" w:cstheme="majorHAnsi"/>
          <w:b/>
          <w:sz w:val="22"/>
          <w:szCs w:val="22"/>
        </w:rPr>
        <w:t xml:space="preserve">Der </w:t>
      </w:r>
      <w:r w:rsidR="00A46666" w:rsidRPr="00102366">
        <w:rPr>
          <w:rFonts w:asciiTheme="majorHAnsi" w:hAnsiTheme="majorHAnsi" w:cstheme="majorHAnsi"/>
          <w:b/>
          <w:sz w:val="22"/>
          <w:szCs w:val="22"/>
        </w:rPr>
        <w:t>§ 17 Gebührenmaßstab Niederschlagswassergebühr</w:t>
      </w:r>
      <w:r w:rsidR="00A46666" w:rsidRPr="00102366">
        <w:rPr>
          <w:rFonts w:asciiTheme="majorHAnsi" w:hAnsiTheme="majorHAnsi" w:cstheme="majorHAnsi"/>
          <w:sz w:val="22"/>
          <w:szCs w:val="22"/>
        </w:rPr>
        <w:t xml:space="preserve"> </w:t>
      </w:r>
      <w:r w:rsidR="0058083E" w:rsidRPr="00102366">
        <w:rPr>
          <w:rFonts w:asciiTheme="majorHAnsi" w:hAnsiTheme="majorHAnsi" w:cstheme="majorHAnsi"/>
          <w:sz w:val="22"/>
          <w:szCs w:val="22"/>
        </w:rPr>
        <w:t xml:space="preserve">erhält nach </w:t>
      </w:r>
      <w:r w:rsidR="00A46666" w:rsidRPr="00102366">
        <w:rPr>
          <w:rFonts w:asciiTheme="majorHAnsi" w:hAnsiTheme="majorHAnsi" w:cstheme="majorHAnsi"/>
          <w:sz w:val="22"/>
          <w:szCs w:val="22"/>
        </w:rPr>
        <w:t xml:space="preserve">Absatz 3 </w:t>
      </w:r>
      <w:r w:rsidR="0058083E" w:rsidRPr="00102366">
        <w:rPr>
          <w:rFonts w:asciiTheme="majorHAnsi" w:hAnsiTheme="majorHAnsi" w:cstheme="majorHAnsi"/>
          <w:sz w:val="22"/>
          <w:szCs w:val="22"/>
        </w:rPr>
        <w:t>folgende Ergänzungen</w:t>
      </w:r>
      <w:r w:rsidR="005144D7" w:rsidRPr="00102366">
        <w:rPr>
          <w:rFonts w:asciiTheme="majorHAnsi" w:hAnsiTheme="majorHAnsi" w:cstheme="majorHAnsi"/>
          <w:sz w:val="22"/>
          <w:szCs w:val="22"/>
        </w:rPr>
        <w:t xml:space="preserve">: </w:t>
      </w:r>
    </w:p>
    <w:p w:rsidR="00A46666" w:rsidRPr="00102366" w:rsidRDefault="00A46666" w:rsidP="00A46666">
      <w:pPr>
        <w:spacing w:before="100" w:beforeAutospacing="1" w:after="100" w:afterAutospacing="1"/>
        <w:rPr>
          <w:rFonts w:asciiTheme="majorHAnsi" w:eastAsia="Times New Roman" w:hAnsiTheme="majorHAnsi" w:cstheme="majorHAnsi"/>
          <w:color w:val="000000" w:themeColor="text1"/>
          <w:sz w:val="22"/>
          <w:szCs w:val="22"/>
        </w:rPr>
      </w:pPr>
      <w:r w:rsidRPr="00102366">
        <w:rPr>
          <w:rFonts w:asciiTheme="majorHAnsi" w:eastAsia="Times New Roman" w:hAnsiTheme="majorHAnsi" w:cstheme="majorHAnsi"/>
          <w:color w:val="000000" w:themeColor="text1"/>
          <w:sz w:val="22"/>
          <w:szCs w:val="22"/>
        </w:rPr>
        <w:t>(4) Ist auf dem Grundstück eine Einrichtung (Regenwassernutzungsanlage) vorhanden, die ein Mindestfassungsvolumen von 2m</w:t>
      </w:r>
      <w:r w:rsidRPr="00102366">
        <w:rPr>
          <w:rFonts w:asciiTheme="majorHAnsi" w:eastAsia="Times New Roman" w:hAnsiTheme="majorHAnsi" w:cstheme="majorHAnsi"/>
          <w:color w:val="000000" w:themeColor="text1"/>
          <w:sz w:val="22"/>
          <w:szCs w:val="22"/>
          <w:vertAlign w:val="superscript"/>
        </w:rPr>
        <w:t>3</w:t>
      </w:r>
      <w:r w:rsidRPr="00102366">
        <w:rPr>
          <w:rFonts w:asciiTheme="majorHAnsi" w:eastAsia="Times New Roman" w:hAnsiTheme="majorHAnsi" w:cstheme="majorHAnsi"/>
          <w:color w:val="000000" w:themeColor="text1"/>
          <w:sz w:val="22"/>
          <w:szCs w:val="22"/>
        </w:rPr>
        <w:t xml:space="preserve"> hat und die zur Sammlung und zum Gebrauch von Niederschlagswasser dient, reduziert sich auf Antrag des Grundstückseigentümers der Umfang der überbauten und befestigten Fläche, von der das Niederschlagswasser in diese Einrichtung abgeleitet wird, im Verhältnis um 20m</w:t>
      </w:r>
      <w:r w:rsidRPr="00102366">
        <w:rPr>
          <w:rFonts w:asciiTheme="majorHAnsi" w:eastAsia="Times New Roman" w:hAnsiTheme="majorHAnsi" w:cstheme="majorHAnsi"/>
          <w:color w:val="000000" w:themeColor="text1"/>
          <w:sz w:val="22"/>
          <w:szCs w:val="22"/>
          <w:vertAlign w:val="superscript"/>
        </w:rPr>
        <w:t>2</w:t>
      </w:r>
      <w:r w:rsidRPr="00102366">
        <w:rPr>
          <w:rFonts w:asciiTheme="majorHAnsi" w:eastAsia="Times New Roman" w:hAnsiTheme="majorHAnsi" w:cstheme="majorHAnsi"/>
          <w:color w:val="000000" w:themeColor="text1"/>
          <w:sz w:val="22"/>
          <w:szCs w:val="22"/>
        </w:rPr>
        <w:t xml:space="preserve"> je m</w:t>
      </w:r>
      <w:r w:rsidRPr="00102366">
        <w:rPr>
          <w:rFonts w:asciiTheme="majorHAnsi" w:eastAsia="Times New Roman" w:hAnsiTheme="majorHAnsi" w:cstheme="majorHAnsi"/>
          <w:color w:val="000000" w:themeColor="text1"/>
          <w:sz w:val="22"/>
          <w:szCs w:val="22"/>
          <w:vertAlign w:val="superscript"/>
        </w:rPr>
        <w:t>3</w:t>
      </w:r>
      <w:r w:rsidRPr="00102366">
        <w:rPr>
          <w:rFonts w:asciiTheme="majorHAnsi" w:eastAsia="Times New Roman" w:hAnsiTheme="majorHAnsi" w:cstheme="majorHAnsi"/>
          <w:color w:val="000000" w:themeColor="text1"/>
          <w:sz w:val="22"/>
          <w:szCs w:val="22"/>
        </w:rPr>
        <w:t xml:space="preserve"> Fassungsvermögen des Auffangbehälters. Daraus resultierende negative Berechnungsgrundlagen finden keine Berücksichtigung.</w:t>
      </w:r>
    </w:p>
    <w:p w:rsidR="00A46666" w:rsidRPr="00102366" w:rsidRDefault="00A46666" w:rsidP="00A46666">
      <w:pPr>
        <w:spacing w:before="100" w:beforeAutospacing="1" w:after="100" w:afterAutospacing="1"/>
        <w:rPr>
          <w:rFonts w:asciiTheme="majorHAnsi" w:eastAsia="Times New Roman" w:hAnsiTheme="majorHAnsi" w:cstheme="majorHAnsi"/>
          <w:color w:val="000000" w:themeColor="text1"/>
          <w:sz w:val="22"/>
          <w:szCs w:val="22"/>
        </w:rPr>
      </w:pPr>
      <w:r w:rsidRPr="00102366">
        <w:rPr>
          <w:rFonts w:asciiTheme="majorHAnsi" w:eastAsia="Times New Roman" w:hAnsiTheme="majorHAnsi" w:cstheme="majorHAnsi"/>
          <w:color w:val="000000" w:themeColor="text1"/>
          <w:sz w:val="22"/>
          <w:szCs w:val="22"/>
        </w:rPr>
        <w:t>(5) Für das Niederschlagswasser, welches der häuslichen Nutzung (zum Beispiel WC, Waschmaschine) zugeführt wird und das in die Abwasseranlage gelangt, wird keine Schmutzwassergebühr erhoben. Ein Ausgleich erfolgt seitens der Stadt aus allgemeinen Haushaltsmitteln.</w:t>
      </w:r>
    </w:p>
    <w:p w:rsidR="0058083E" w:rsidRPr="00102366" w:rsidRDefault="0058083E" w:rsidP="0058083E">
      <w:pPr>
        <w:pStyle w:val="StandardWeb"/>
        <w:spacing w:before="2" w:after="2"/>
        <w:rPr>
          <w:rFonts w:asciiTheme="majorHAnsi" w:hAnsiTheme="majorHAnsi" w:cstheme="majorHAnsi"/>
          <w:b/>
          <w:bCs/>
          <w:sz w:val="22"/>
          <w:szCs w:val="22"/>
        </w:rPr>
      </w:pPr>
    </w:p>
    <w:p w:rsidR="0058083E" w:rsidRPr="00102366" w:rsidRDefault="0058083E" w:rsidP="0058083E">
      <w:pPr>
        <w:pStyle w:val="StandardWeb"/>
        <w:spacing w:before="2" w:after="2"/>
        <w:rPr>
          <w:rFonts w:asciiTheme="majorHAnsi" w:hAnsiTheme="majorHAnsi" w:cstheme="majorHAnsi"/>
          <w:b/>
          <w:bCs/>
          <w:sz w:val="22"/>
          <w:szCs w:val="22"/>
        </w:rPr>
      </w:pPr>
      <w:r w:rsidRPr="00102366">
        <w:rPr>
          <w:rFonts w:asciiTheme="majorHAnsi" w:hAnsiTheme="majorHAnsi" w:cstheme="majorHAnsi"/>
          <w:b/>
          <w:bCs/>
          <w:sz w:val="22"/>
          <w:szCs w:val="22"/>
        </w:rPr>
        <w:t>Begründung:</w:t>
      </w:r>
    </w:p>
    <w:p w:rsidR="0058083E" w:rsidRPr="00102366" w:rsidRDefault="0058083E" w:rsidP="0058083E">
      <w:pPr>
        <w:pStyle w:val="StandardWeb"/>
        <w:spacing w:before="2" w:after="2"/>
        <w:rPr>
          <w:rFonts w:asciiTheme="majorHAnsi" w:hAnsiTheme="majorHAnsi" w:cstheme="majorHAnsi"/>
          <w:bCs/>
          <w:sz w:val="22"/>
          <w:szCs w:val="22"/>
        </w:rPr>
      </w:pPr>
    </w:p>
    <w:p w:rsidR="0058083E" w:rsidRPr="00102366" w:rsidRDefault="0058083E" w:rsidP="0058083E">
      <w:pPr>
        <w:rPr>
          <w:rFonts w:asciiTheme="majorHAnsi" w:hAnsiTheme="majorHAnsi" w:cstheme="majorHAnsi"/>
          <w:sz w:val="22"/>
          <w:szCs w:val="22"/>
        </w:rPr>
      </w:pPr>
      <w:r w:rsidRPr="00102366">
        <w:rPr>
          <w:rFonts w:asciiTheme="majorHAnsi" w:hAnsiTheme="majorHAnsi" w:cstheme="majorHAnsi"/>
          <w:sz w:val="22"/>
          <w:szCs w:val="22"/>
        </w:rPr>
        <w:t xml:space="preserve">Regenwassernutzungsanlagen dienen der Reduktion des Verbrauchs von wertvollem und teilweise aufwändig aufbereitetem Trink-/Frischwasser. </w:t>
      </w:r>
      <w:r w:rsidR="00102366">
        <w:rPr>
          <w:rFonts w:asciiTheme="majorHAnsi" w:hAnsiTheme="majorHAnsi" w:cstheme="majorHAnsi"/>
          <w:sz w:val="22"/>
          <w:szCs w:val="22"/>
        </w:rPr>
        <w:t>B</w:t>
      </w:r>
      <w:r w:rsidRPr="00102366">
        <w:rPr>
          <w:rFonts w:asciiTheme="majorHAnsi" w:hAnsiTheme="majorHAnsi" w:cstheme="majorHAnsi"/>
          <w:sz w:val="22"/>
          <w:szCs w:val="22"/>
        </w:rPr>
        <w:t xml:space="preserve">ei Starkregenereignissen </w:t>
      </w:r>
      <w:r w:rsidR="00102366">
        <w:rPr>
          <w:rFonts w:asciiTheme="majorHAnsi" w:hAnsiTheme="majorHAnsi" w:cstheme="majorHAnsi"/>
          <w:sz w:val="22"/>
          <w:szCs w:val="22"/>
        </w:rPr>
        <w:t xml:space="preserve">wird </w:t>
      </w:r>
      <w:r w:rsidRPr="00102366">
        <w:rPr>
          <w:rFonts w:asciiTheme="majorHAnsi" w:hAnsiTheme="majorHAnsi" w:cstheme="majorHAnsi"/>
          <w:sz w:val="22"/>
          <w:szCs w:val="22"/>
        </w:rPr>
        <w:t xml:space="preserve">die Regenwasserkanalisation </w:t>
      </w:r>
      <w:r w:rsidR="005144D7" w:rsidRPr="00102366">
        <w:rPr>
          <w:rFonts w:asciiTheme="majorHAnsi" w:hAnsiTheme="majorHAnsi" w:cstheme="majorHAnsi"/>
          <w:sz w:val="22"/>
          <w:szCs w:val="22"/>
        </w:rPr>
        <w:t>entlastet, da</w:t>
      </w:r>
      <w:r w:rsidRPr="00102366">
        <w:rPr>
          <w:rFonts w:asciiTheme="majorHAnsi" w:hAnsiTheme="majorHAnsi" w:cstheme="majorHAnsi"/>
          <w:sz w:val="22"/>
          <w:szCs w:val="22"/>
        </w:rPr>
        <w:t xml:space="preserve"> das Wasser in einer Zisterne a</w:t>
      </w:r>
      <w:r w:rsidR="005144D7" w:rsidRPr="00102366">
        <w:rPr>
          <w:rFonts w:asciiTheme="majorHAnsi" w:hAnsiTheme="majorHAnsi" w:cstheme="majorHAnsi"/>
          <w:sz w:val="22"/>
          <w:szCs w:val="22"/>
        </w:rPr>
        <w:t>uf</w:t>
      </w:r>
      <w:r w:rsidRPr="00102366">
        <w:rPr>
          <w:rFonts w:asciiTheme="majorHAnsi" w:hAnsiTheme="majorHAnsi" w:cstheme="majorHAnsi"/>
          <w:sz w:val="22"/>
          <w:szCs w:val="22"/>
        </w:rPr>
        <w:t xml:space="preserve">gefangen wird. Darüber hinaus kann eine Regenwassernutzungsanlage den natürlichen Wasserkreislauf unterstützen und verbessern. </w:t>
      </w:r>
    </w:p>
    <w:p w:rsidR="0058083E" w:rsidRPr="00102366" w:rsidRDefault="0058083E" w:rsidP="0058083E">
      <w:pPr>
        <w:rPr>
          <w:rFonts w:asciiTheme="majorHAnsi" w:hAnsiTheme="majorHAnsi" w:cstheme="majorHAnsi"/>
          <w:sz w:val="22"/>
          <w:szCs w:val="22"/>
        </w:rPr>
      </w:pPr>
    </w:p>
    <w:p w:rsidR="0058083E" w:rsidRPr="00102366" w:rsidRDefault="0058083E" w:rsidP="0058083E">
      <w:pPr>
        <w:rPr>
          <w:rFonts w:asciiTheme="majorHAnsi" w:hAnsiTheme="majorHAnsi" w:cstheme="majorHAnsi"/>
          <w:sz w:val="22"/>
          <w:szCs w:val="22"/>
        </w:rPr>
      </w:pPr>
      <w:r w:rsidRPr="00102366">
        <w:rPr>
          <w:rFonts w:asciiTheme="majorHAnsi" w:hAnsiTheme="majorHAnsi" w:cstheme="majorHAnsi"/>
          <w:sz w:val="22"/>
          <w:szCs w:val="22"/>
        </w:rPr>
        <w:t xml:space="preserve">Die </w:t>
      </w:r>
      <w:proofErr w:type="spellStart"/>
      <w:r w:rsidRPr="00102366">
        <w:rPr>
          <w:rFonts w:asciiTheme="majorHAnsi" w:hAnsiTheme="majorHAnsi" w:cstheme="majorHAnsi"/>
          <w:sz w:val="22"/>
          <w:szCs w:val="22"/>
        </w:rPr>
        <w:t>Bargteheider</w:t>
      </w:r>
      <w:proofErr w:type="spellEnd"/>
      <w:r w:rsidRPr="00102366">
        <w:rPr>
          <w:rFonts w:asciiTheme="majorHAnsi" w:hAnsiTheme="majorHAnsi" w:cstheme="majorHAnsi"/>
          <w:sz w:val="22"/>
          <w:szCs w:val="22"/>
        </w:rPr>
        <w:t xml:space="preserve"> Satzung kann in Fällen, in denen Regenwassernutzungsanlagen installiert sind, zu einem überhöhten Gebührenansatz für die Niederschlagswasserbeseitigung führen. </w:t>
      </w:r>
    </w:p>
    <w:p w:rsidR="00102366" w:rsidRDefault="00102366" w:rsidP="0058083E">
      <w:pPr>
        <w:rPr>
          <w:rFonts w:asciiTheme="majorHAnsi" w:hAnsiTheme="majorHAnsi" w:cstheme="majorHAnsi"/>
          <w:sz w:val="22"/>
          <w:szCs w:val="22"/>
        </w:rPr>
      </w:pPr>
    </w:p>
    <w:p w:rsidR="0058083E" w:rsidRPr="00102366" w:rsidRDefault="0058083E" w:rsidP="0058083E">
      <w:pPr>
        <w:rPr>
          <w:rFonts w:asciiTheme="majorHAnsi" w:hAnsiTheme="majorHAnsi" w:cstheme="majorHAnsi"/>
          <w:sz w:val="22"/>
          <w:szCs w:val="22"/>
        </w:rPr>
      </w:pPr>
      <w:r w:rsidRPr="00102366">
        <w:rPr>
          <w:rFonts w:asciiTheme="majorHAnsi" w:hAnsiTheme="majorHAnsi" w:cstheme="majorHAnsi"/>
          <w:sz w:val="22"/>
          <w:szCs w:val="22"/>
        </w:rPr>
        <w:t>Zum einen wird für das Regenwasser auf dem Grundstück die Niederschlagswassergebühr entrichtet, obwohl große Mengen gar nicht in die Regenwasserkanalisation gelangen. Das abgefangene Wasser wird stattdessen im Haushalt benutzt (Toilettenspülung, Waschmaschine</w:t>
      </w:r>
      <w:r w:rsidR="005144D7" w:rsidRPr="00102366">
        <w:rPr>
          <w:rFonts w:asciiTheme="majorHAnsi" w:hAnsiTheme="majorHAnsi" w:cstheme="majorHAnsi"/>
          <w:sz w:val="22"/>
          <w:szCs w:val="22"/>
        </w:rPr>
        <w:t xml:space="preserve"> o.ä.</w:t>
      </w:r>
      <w:r w:rsidRPr="00102366">
        <w:rPr>
          <w:rFonts w:asciiTheme="majorHAnsi" w:hAnsiTheme="majorHAnsi" w:cstheme="majorHAnsi"/>
          <w:sz w:val="22"/>
          <w:szCs w:val="22"/>
        </w:rPr>
        <w:t xml:space="preserve">). Für dieses Wasser wird dann </w:t>
      </w:r>
      <w:r w:rsidR="005144D7" w:rsidRPr="00102366">
        <w:rPr>
          <w:rFonts w:asciiTheme="majorHAnsi" w:hAnsiTheme="majorHAnsi" w:cstheme="majorHAnsi"/>
          <w:sz w:val="22"/>
          <w:szCs w:val="22"/>
        </w:rPr>
        <w:t xml:space="preserve">zusätzlich </w:t>
      </w:r>
      <w:r w:rsidRPr="00102366">
        <w:rPr>
          <w:rFonts w:asciiTheme="majorHAnsi" w:hAnsiTheme="majorHAnsi" w:cstheme="majorHAnsi"/>
          <w:sz w:val="22"/>
          <w:szCs w:val="22"/>
        </w:rPr>
        <w:t xml:space="preserve">die Schmutzwassergebühr fällig. So zahlen Besitzer einer Regenwassernutzungsanlage im Grunde mehrfach. </w:t>
      </w:r>
    </w:p>
    <w:p w:rsidR="00B15AA7" w:rsidRPr="00102366" w:rsidRDefault="00B15AA7" w:rsidP="0058083E">
      <w:pPr>
        <w:rPr>
          <w:rFonts w:asciiTheme="majorHAnsi" w:hAnsiTheme="majorHAnsi" w:cstheme="majorHAnsi"/>
          <w:sz w:val="22"/>
          <w:szCs w:val="22"/>
        </w:rPr>
      </w:pPr>
    </w:p>
    <w:p w:rsidR="00B15AA7" w:rsidRPr="00102366" w:rsidRDefault="00B15AA7" w:rsidP="0058083E">
      <w:pPr>
        <w:rPr>
          <w:rFonts w:asciiTheme="majorHAnsi" w:hAnsiTheme="majorHAnsi" w:cstheme="majorHAnsi"/>
          <w:sz w:val="22"/>
          <w:szCs w:val="22"/>
        </w:rPr>
      </w:pPr>
      <w:r w:rsidRPr="00102366">
        <w:rPr>
          <w:rFonts w:asciiTheme="majorHAnsi" w:hAnsiTheme="majorHAnsi" w:cstheme="majorHAnsi"/>
          <w:sz w:val="22"/>
          <w:szCs w:val="22"/>
        </w:rPr>
        <w:lastRenderedPageBreak/>
        <w:t>Um diese Härte abzumildern, haben unsere Nachbargemeinden Bad Oldesloe, Ahrensburg, Stapelfeld in ihren Satzungen entsprechende Regelungen getroffen</w:t>
      </w:r>
      <w:r w:rsidR="00102366">
        <w:rPr>
          <w:rFonts w:asciiTheme="majorHAnsi" w:hAnsiTheme="majorHAnsi" w:cstheme="majorHAnsi"/>
          <w:sz w:val="22"/>
          <w:szCs w:val="22"/>
        </w:rPr>
        <w:t xml:space="preserve">, in der Weise, </w:t>
      </w:r>
      <w:r w:rsidRPr="00102366">
        <w:rPr>
          <w:rFonts w:asciiTheme="majorHAnsi" w:hAnsiTheme="majorHAnsi" w:cstheme="majorHAnsi"/>
          <w:sz w:val="22"/>
          <w:szCs w:val="22"/>
        </w:rPr>
        <w:t xml:space="preserve"> wie wir sie </w:t>
      </w:r>
      <w:r w:rsidR="00102366">
        <w:rPr>
          <w:rFonts w:asciiTheme="majorHAnsi" w:hAnsiTheme="majorHAnsi" w:cstheme="majorHAnsi"/>
          <w:sz w:val="22"/>
          <w:szCs w:val="22"/>
        </w:rPr>
        <w:t xml:space="preserve">mit diesem Antrag </w:t>
      </w:r>
      <w:r w:rsidRPr="00102366">
        <w:rPr>
          <w:rFonts w:asciiTheme="majorHAnsi" w:hAnsiTheme="majorHAnsi" w:cstheme="majorHAnsi"/>
          <w:sz w:val="22"/>
          <w:szCs w:val="22"/>
        </w:rPr>
        <w:t xml:space="preserve">vorschlagen. </w:t>
      </w:r>
    </w:p>
    <w:p w:rsidR="00B15AA7" w:rsidRPr="00102366" w:rsidRDefault="00B15AA7" w:rsidP="0058083E">
      <w:pPr>
        <w:rPr>
          <w:rFonts w:asciiTheme="majorHAnsi" w:hAnsiTheme="majorHAnsi" w:cstheme="majorHAnsi"/>
          <w:sz w:val="22"/>
          <w:szCs w:val="22"/>
        </w:rPr>
      </w:pPr>
    </w:p>
    <w:p w:rsidR="00B15AA7" w:rsidRPr="00102366" w:rsidRDefault="00B15AA7" w:rsidP="0058083E">
      <w:pPr>
        <w:rPr>
          <w:rFonts w:asciiTheme="majorHAnsi" w:hAnsiTheme="majorHAnsi" w:cstheme="majorHAnsi"/>
          <w:sz w:val="22"/>
          <w:szCs w:val="22"/>
        </w:rPr>
      </w:pPr>
      <w:r w:rsidRPr="00102366">
        <w:rPr>
          <w:rFonts w:asciiTheme="majorHAnsi" w:hAnsiTheme="majorHAnsi" w:cstheme="majorHAnsi"/>
          <w:sz w:val="22"/>
          <w:szCs w:val="22"/>
        </w:rPr>
        <w:t xml:space="preserve">Vor Verabschiedung der Niederschlagswassergebühren-Satzung in Bargteheide war verabredet worden, dass es Nachbesserungen geben soll. </w:t>
      </w:r>
      <w:r w:rsidR="00057700">
        <w:rPr>
          <w:rFonts w:asciiTheme="majorHAnsi" w:hAnsiTheme="majorHAnsi" w:cstheme="majorHAnsi"/>
          <w:sz w:val="22"/>
          <w:szCs w:val="22"/>
        </w:rPr>
        <w:t>Auch a</w:t>
      </w:r>
      <w:r w:rsidRPr="00102366">
        <w:rPr>
          <w:rFonts w:asciiTheme="majorHAnsi" w:hAnsiTheme="majorHAnsi" w:cstheme="majorHAnsi"/>
          <w:sz w:val="22"/>
          <w:szCs w:val="22"/>
        </w:rPr>
        <w:t xml:space="preserve">us diesem Grund ist bei der Datenerhebung bereits das Vorhandensein von Regenwassernutzungsanlagen </w:t>
      </w:r>
      <w:r w:rsidR="00102366">
        <w:rPr>
          <w:rFonts w:asciiTheme="majorHAnsi" w:hAnsiTheme="majorHAnsi" w:cstheme="majorHAnsi"/>
          <w:sz w:val="22"/>
          <w:szCs w:val="22"/>
        </w:rPr>
        <w:t xml:space="preserve">sehr detailliert </w:t>
      </w:r>
      <w:r w:rsidRPr="00102366">
        <w:rPr>
          <w:rFonts w:asciiTheme="majorHAnsi" w:hAnsiTheme="majorHAnsi" w:cstheme="majorHAnsi"/>
          <w:sz w:val="22"/>
          <w:szCs w:val="22"/>
        </w:rPr>
        <w:t xml:space="preserve">abgefragt worden. </w:t>
      </w:r>
    </w:p>
    <w:p w:rsidR="0058083E" w:rsidRPr="00102366" w:rsidRDefault="0058083E" w:rsidP="0058083E">
      <w:pPr>
        <w:rPr>
          <w:rFonts w:asciiTheme="majorHAnsi" w:hAnsiTheme="majorHAnsi" w:cstheme="majorHAnsi"/>
          <w:sz w:val="22"/>
          <w:szCs w:val="22"/>
        </w:rPr>
      </w:pPr>
    </w:p>
    <w:p w:rsidR="0058083E" w:rsidRPr="00102366" w:rsidRDefault="0058083E" w:rsidP="0058083E">
      <w:pPr>
        <w:rPr>
          <w:rFonts w:asciiTheme="majorHAnsi" w:hAnsiTheme="majorHAnsi" w:cstheme="majorHAnsi"/>
          <w:sz w:val="22"/>
          <w:szCs w:val="22"/>
        </w:rPr>
      </w:pPr>
      <w:r w:rsidRPr="00102366">
        <w:rPr>
          <w:rFonts w:asciiTheme="majorHAnsi" w:hAnsiTheme="majorHAnsi" w:cstheme="majorHAnsi"/>
          <w:sz w:val="22"/>
          <w:szCs w:val="22"/>
        </w:rPr>
        <w:t xml:space="preserve">Der Anreiz, eine Regenwassernutzungsanlage zu installieren, wird aufgrund derart </w:t>
      </w:r>
      <w:r w:rsidR="00102366">
        <w:rPr>
          <w:rFonts w:asciiTheme="majorHAnsi" w:hAnsiTheme="majorHAnsi" w:cstheme="majorHAnsi"/>
          <w:sz w:val="22"/>
          <w:szCs w:val="22"/>
        </w:rPr>
        <w:t xml:space="preserve">abgerechneter </w:t>
      </w:r>
      <w:r w:rsidRPr="00102366">
        <w:rPr>
          <w:rFonts w:asciiTheme="majorHAnsi" w:hAnsiTheme="majorHAnsi" w:cstheme="majorHAnsi"/>
          <w:sz w:val="22"/>
          <w:szCs w:val="22"/>
        </w:rPr>
        <w:t xml:space="preserve">Gebühren deutlich gemindert. Zusätzlich entstehen Kosten für die Installation und den laufenden Betrieb eines vorgeschriebenen Schmutzwasserzählers. </w:t>
      </w:r>
    </w:p>
    <w:p w:rsidR="0058083E" w:rsidRPr="00102366" w:rsidRDefault="0058083E" w:rsidP="0058083E">
      <w:pPr>
        <w:rPr>
          <w:rFonts w:asciiTheme="majorHAnsi" w:hAnsiTheme="majorHAnsi" w:cstheme="majorHAnsi"/>
          <w:sz w:val="22"/>
          <w:szCs w:val="22"/>
        </w:rPr>
      </w:pPr>
    </w:p>
    <w:p w:rsidR="00A46666" w:rsidRDefault="0058083E">
      <w:pPr>
        <w:rPr>
          <w:rFonts w:asciiTheme="majorHAnsi" w:hAnsiTheme="majorHAnsi" w:cstheme="majorHAnsi"/>
          <w:sz w:val="22"/>
          <w:szCs w:val="22"/>
        </w:rPr>
      </w:pPr>
      <w:r w:rsidRPr="00102366">
        <w:rPr>
          <w:rFonts w:asciiTheme="majorHAnsi" w:hAnsiTheme="majorHAnsi" w:cstheme="majorHAnsi"/>
          <w:sz w:val="22"/>
          <w:szCs w:val="22"/>
        </w:rPr>
        <w:t xml:space="preserve">Um den Anreiz zur Installation von Regenwassernutzungsanlagen zu erhöhen, sollte die Satzung durch die beiden </w:t>
      </w:r>
      <w:r w:rsidR="005144D7" w:rsidRPr="00102366">
        <w:rPr>
          <w:rFonts w:asciiTheme="majorHAnsi" w:hAnsiTheme="majorHAnsi" w:cstheme="majorHAnsi"/>
          <w:sz w:val="22"/>
          <w:szCs w:val="22"/>
        </w:rPr>
        <w:t xml:space="preserve">Absätze </w:t>
      </w:r>
      <w:r w:rsidRPr="00102366">
        <w:rPr>
          <w:rFonts w:asciiTheme="majorHAnsi" w:hAnsiTheme="majorHAnsi" w:cstheme="majorHAnsi"/>
          <w:sz w:val="22"/>
          <w:szCs w:val="22"/>
        </w:rPr>
        <w:t xml:space="preserve">4 und 5 </w:t>
      </w:r>
      <w:r w:rsidR="005144D7" w:rsidRPr="00102366">
        <w:rPr>
          <w:rFonts w:asciiTheme="majorHAnsi" w:hAnsiTheme="majorHAnsi" w:cstheme="majorHAnsi"/>
          <w:sz w:val="22"/>
          <w:szCs w:val="22"/>
        </w:rPr>
        <w:t xml:space="preserve">ergänzt </w:t>
      </w:r>
      <w:r w:rsidRPr="00102366">
        <w:rPr>
          <w:rFonts w:asciiTheme="majorHAnsi" w:hAnsiTheme="majorHAnsi" w:cstheme="majorHAnsi"/>
          <w:sz w:val="22"/>
          <w:szCs w:val="22"/>
        </w:rPr>
        <w:t xml:space="preserve">werden. Mit </w:t>
      </w:r>
      <w:r w:rsidR="005144D7" w:rsidRPr="00102366">
        <w:rPr>
          <w:rFonts w:asciiTheme="majorHAnsi" w:hAnsiTheme="majorHAnsi" w:cstheme="majorHAnsi"/>
          <w:sz w:val="22"/>
          <w:szCs w:val="22"/>
        </w:rPr>
        <w:t xml:space="preserve">Absatz </w:t>
      </w:r>
      <w:r w:rsidRPr="00102366">
        <w:rPr>
          <w:rFonts w:asciiTheme="majorHAnsi" w:hAnsiTheme="majorHAnsi" w:cstheme="majorHAnsi"/>
          <w:sz w:val="22"/>
          <w:szCs w:val="22"/>
        </w:rPr>
        <w:t xml:space="preserve">5 würde die Installation von Regenwassernutzungsanlagen zudem gefördert werden. </w:t>
      </w:r>
    </w:p>
    <w:p w:rsidR="00C326C5" w:rsidRDefault="00C326C5">
      <w:pPr>
        <w:rPr>
          <w:rFonts w:asciiTheme="majorHAnsi" w:hAnsiTheme="majorHAnsi" w:cstheme="majorHAnsi"/>
          <w:sz w:val="22"/>
          <w:szCs w:val="22"/>
        </w:rPr>
      </w:pPr>
    </w:p>
    <w:p w:rsidR="00C326C5" w:rsidRDefault="00C326C5">
      <w:pPr>
        <w:rPr>
          <w:rFonts w:asciiTheme="majorHAnsi" w:hAnsiTheme="majorHAnsi" w:cstheme="majorHAnsi"/>
          <w:sz w:val="22"/>
          <w:szCs w:val="22"/>
        </w:rPr>
      </w:pPr>
    </w:p>
    <w:p w:rsidR="00C326C5" w:rsidRDefault="00C326C5">
      <w:pPr>
        <w:rPr>
          <w:rFonts w:asciiTheme="majorHAnsi" w:hAnsiTheme="majorHAnsi" w:cstheme="majorHAnsi"/>
          <w:sz w:val="22"/>
          <w:szCs w:val="22"/>
        </w:rPr>
      </w:pPr>
    </w:p>
    <w:p w:rsidR="00C326C5" w:rsidRDefault="00C326C5">
      <w:pPr>
        <w:rPr>
          <w:rFonts w:asciiTheme="majorHAnsi" w:hAnsiTheme="majorHAnsi" w:cstheme="majorHAnsi"/>
          <w:sz w:val="22"/>
          <w:szCs w:val="22"/>
        </w:rPr>
      </w:pPr>
    </w:p>
    <w:p w:rsidR="00C326C5" w:rsidRDefault="00C326C5">
      <w:pPr>
        <w:rPr>
          <w:rFonts w:asciiTheme="majorHAnsi" w:hAnsiTheme="majorHAnsi" w:cstheme="majorHAnsi"/>
          <w:sz w:val="22"/>
          <w:szCs w:val="22"/>
        </w:rPr>
      </w:pPr>
      <w:r>
        <w:rPr>
          <w:rFonts w:asciiTheme="majorHAnsi" w:hAnsiTheme="majorHAnsi" w:cstheme="majorHAnsi"/>
          <w:sz w:val="22"/>
          <w:szCs w:val="22"/>
        </w:rPr>
        <w:t xml:space="preserve">Bargteheide, 12. Mai 2020 </w:t>
      </w:r>
    </w:p>
    <w:p w:rsidR="00C326C5" w:rsidRDefault="00C326C5">
      <w:pPr>
        <w:rPr>
          <w:rFonts w:asciiTheme="majorHAnsi" w:hAnsiTheme="majorHAnsi" w:cstheme="majorHAnsi"/>
          <w:sz w:val="22"/>
          <w:szCs w:val="22"/>
        </w:rPr>
      </w:pPr>
    </w:p>
    <w:p w:rsidR="00C326C5" w:rsidRDefault="00C326C5">
      <w:pPr>
        <w:rPr>
          <w:rFonts w:asciiTheme="majorHAnsi" w:hAnsiTheme="majorHAnsi" w:cstheme="majorHAnsi"/>
          <w:sz w:val="22"/>
          <w:szCs w:val="22"/>
        </w:rPr>
      </w:pPr>
      <w:r>
        <w:rPr>
          <w:rFonts w:asciiTheme="majorHAnsi" w:hAnsiTheme="majorHAnsi" w:cstheme="majorHAnsi"/>
          <w:sz w:val="22"/>
          <w:szCs w:val="22"/>
        </w:rPr>
        <w:t>Ruth Kastner</w:t>
      </w:r>
    </w:p>
    <w:p w:rsidR="00C326C5" w:rsidRPr="00102366" w:rsidRDefault="00C326C5">
      <w:pPr>
        <w:rPr>
          <w:rFonts w:asciiTheme="majorHAnsi" w:hAnsiTheme="majorHAnsi" w:cstheme="majorHAnsi"/>
          <w:sz w:val="22"/>
          <w:szCs w:val="22"/>
        </w:rPr>
      </w:pPr>
      <w:r>
        <w:rPr>
          <w:rFonts w:asciiTheme="majorHAnsi" w:hAnsiTheme="majorHAnsi" w:cstheme="majorHAnsi"/>
          <w:sz w:val="22"/>
          <w:szCs w:val="22"/>
        </w:rPr>
        <w:t xml:space="preserve">Fraktion Bündnis 90/Die Grünen </w:t>
      </w:r>
    </w:p>
    <w:p w:rsidR="00A46666" w:rsidRPr="0058083E" w:rsidRDefault="00A46666">
      <w:pPr>
        <w:rPr>
          <w:rFonts w:asciiTheme="majorHAnsi" w:hAnsiTheme="majorHAnsi"/>
          <w:sz w:val="22"/>
          <w:szCs w:val="22"/>
        </w:rPr>
      </w:pPr>
    </w:p>
    <w:sectPr w:rsidR="00A46666" w:rsidRPr="0058083E" w:rsidSect="00A46666">
      <w:footerReference w:type="even" r:id="rId7"/>
      <w:footerReference w:type="default" r:id="rId8"/>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1A9" w:rsidRDefault="008C41A9" w:rsidP="00057700">
      <w:r>
        <w:separator/>
      </w:r>
    </w:p>
  </w:endnote>
  <w:endnote w:type="continuationSeparator" w:id="0">
    <w:p w:rsidR="008C41A9" w:rsidRDefault="008C41A9" w:rsidP="0005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102919614"/>
      <w:docPartObj>
        <w:docPartGallery w:val="Page Numbers (Bottom of Page)"/>
        <w:docPartUnique/>
      </w:docPartObj>
    </w:sdtPr>
    <w:sdtContent>
      <w:p w:rsidR="00057700" w:rsidRDefault="00057700" w:rsidP="00F4375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057700" w:rsidRDefault="00057700" w:rsidP="0005770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83236043"/>
      <w:docPartObj>
        <w:docPartGallery w:val="Page Numbers (Bottom of Page)"/>
        <w:docPartUnique/>
      </w:docPartObj>
    </w:sdtPr>
    <w:sdtContent>
      <w:p w:rsidR="00057700" w:rsidRDefault="00057700" w:rsidP="00F4375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057700" w:rsidRDefault="00057700" w:rsidP="00057700">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1A9" w:rsidRDefault="008C41A9" w:rsidP="00057700">
      <w:r>
        <w:separator/>
      </w:r>
    </w:p>
  </w:footnote>
  <w:footnote w:type="continuationSeparator" w:id="0">
    <w:p w:rsidR="008C41A9" w:rsidRDefault="008C41A9" w:rsidP="000577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666"/>
    <w:rsid w:val="00057700"/>
    <w:rsid w:val="00102366"/>
    <w:rsid w:val="0014551F"/>
    <w:rsid w:val="001E7035"/>
    <w:rsid w:val="00334CF2"/>
    <w:rsid w:val="003652E3"/>
    <w:rsid w:val="005144D7"/>
    <w:rsid w:val="0058083E"/>
    <w:rsid w:val="00824536"/>
    <w:rsid w:val="008C41A9"/>
    <w:rsid w:val="009F7F37"/>
    <w:rsid w:val="00A43C47"/>
    <w:rsid w:val="00A46666"/>
    <w:rsid w:val="00B15AA7"/>
    <w:rsid w:val="00BB1D26"/>
    <w:rsid w:val="00C326C5"/>
    <w:rsid w:val="00C8302D"/>
    <w:rsid w:val="00D91EE7"/>
    <w:rsid w:val="00F07BBC"/>
    <w:rsid w:val="00FF1124"/>
  </w:rsids>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C58D5"/>
  <w15:docId w15:val="{0EF3B762-1A8E-9D40-A61A-596622C5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3226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A46666"/>
    <w:pPr>
      <w:spacing w:beforeLines="1" w:afterLines="1"/>
    </w:pPr>
    <w:rPr>
      <w:rFonts w:ascii="Times" w:hAnsi="Times" w:cs="Times New Roman"/>
      <w:sz w:val="20"/>
      <w:szCs w:val="20"/>
      <w:lang w:eastAsia="de-DE"/>
    </w:rPr>
  </w:style>
  <w:style w:type="paragraph" w:styleId="Sprechblasentext">
    <w:name w:val="Balloon Text"/>
    <w:basedOn w:val="Standard"/>
    <w:link w:val="SprechblasentextZchn"/>
    <w:uiPriority w:val="99"/>
    <w:semiHidden/>
    <w:unhideWhenUsed/>
    <w:rsid w:val="003652E3"/>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3652E3"/>
    <w:rPr>
      <w:rFonts w:ascii="Lucida Grande" w:hAnsi="Lucida Grande"/>
      <w:sz w:val="18"/>
      <w:szCs w:val="18"/>
    </w:rPr>
  </w:style>
  <w:style w:type="paragraph" w:styleId="Fuzeile">
    <w:name w:val="footer"/>
    <w:basedOn w:val="Standard"/>
    <w:link w:val="FuzeileZchn"/>
    <w:uiPriority w:val="99"/>
    <w:unhideWhenUsed/>
    <w:rsid w:val="00057700"/>
    <w:pPr>
      <w:tabs>
        <w:tab w:val="center" w:pos="4536"/>
        <w:tab w:val="right" w:pos="9072"/>
      </w:tabs>
    </w:pPr>
  </w:style>
  <w:style w:type="character" w:customStyle="1" w:styleId="FuzeileZchn">
    <w:name w:val="Fußzeile Zchn"/>
    <w:basedOn w:val="Absatz-Standardschriftart"/>
    <w:link w:val="Fuzeile"/>
    <w:uiPriority w:val="99"/>
    <w:rsid w:val="00057700"/>
  </w:style>
  <w:style w:type="character" w:styleId="Seitenzahl">
    <w:name w:val="page number"/>
    <w:basedOn w:val="Absatz-Standardschriftart"/>
    <w:uiPriority w:val="99"/>
    <w:semiHidden/>
    <w:unhideWhenUsed/>
    <w:rsid w:val="00057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99897">
      <w:bodyDiv w:val="1"/>
      <w:marLeft w:val="0"/>
      <w:marRight w:val="0"/>
      <w:marTop w:val="0"/>
      <w:marBottom w:val="0"/>
      <w:divBdr>
        <w:top w:val="none" w:sz="0" w:space="0" w:color="auto"/>
        <w:left w:val="none" w:sz="0" w:space="0" w:color="auto"/>
        <w:bottom w:val="none" w:sz="0" w:space="0" w:color="auto"/>
        <w:right w:val="none" w:sz="0" w:space="0" w:color="auto"/>
      </w:divBdr>
      <w:divsChild>
        <w:div w:id="1003052591">
          <w:marLeft w:val="0"/>
          <w:marRight w:val="0"/>
          <w:marTop w:val="0"/>
          <w:marBottom w:val="0"/>
          <w:divBdr>
            <w:top w:val="none" w:sz="0" w:space="0" w:color="auto"/>
            <w:left w:val="none" w:sz="0" w:space="0" w:color="auto"/>
            <w:bottom w:val="none" w:sz="0" w:space="0" w:color="auto"/>
            <w:right w:val="none" w:sz="0" w:space="0" w:color="auto"/>
          </w:divBdr>
          <w:divsChild>
            <w:div w:id="1940986596">
              <w:marLeft w:val="0"/>
              <w:marRight w:val="0"/>
              <w:marTop w:val="0"/>
              <w:marBottom w:val="0"/>
              <w:divBdr>
                <w:top w:val="none" w:sz="0" w:space="0" w:color="auto"/>
                <w:left w:val="none" w:sz="0" w:space="0" w:color="auto"/>
                <w:bottom w:val="none" w:sz="0" w:space="0" w:color="auto"/>
                <w:right w:val="none" w:sz="0" w:space="0" w:color="auto"/>
              </w:divBdr>
              <w:divsChild>
                <w:div w:id="11097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871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2844</Characters>
  <Application>Microsoft Office Word</Application>
  <DocSecurity>0</DocSecurity>
  <Lines>56</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Microsoft Office User</cp:lastModifiedBy>
  <cp:revision>8</cp:revision>
  <cp:lastPrinted>2020-05-17T13:29:00Z</cp:lastPrinted>
  <dcterms:created xsi:type="dcterms:W3CDTF">2020-04-28T19:36:00Z</dcterms:created>
  <dcterms:modified xsi:type="dcterms:W3CDTF">2020-05-17T13:31:00Z</dcterms:modified>
</cp:coreProperties>
</file>