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CA0" w:rsidRDefault="006043B6" w:rsidP="00780CA0">
      <w:pPr>
        <w:spacing w:before="100" w:beforeAutospacing="1" w:after="100" w:afterAutospacing="1"/>
        <w:rPr>
          <w:rFonts w:eastAsia="Times New Roman" w:cstheme="minorHAnsi"/>
          <w:b/>
          <w:bCs/>
          <w:lang w:eastAsia="de-DE"/>
        </w:rPr>
      </w:pPr>
      <w:r>
        <w:rPr>
          <w:rFonts w:eastAsia="Times New Roman" w:cstheme="minorHAnsi"/>
          <w:b/>
          <w:bCs/>
          <w:lang w:eastAsia="de-DE"/>
        </w:rPr>
        <w:t xml:space="preserve">                                                                                                                         </w:t>
      </w:r>
      <w:r>
        <w:rPr>
          <w:rFonts w:eastAsia="Times New Roman" w:cstheme="minorHAnsi"/>
          <w:b/>
          <w:bCs/>
          <w:noProof/>
          <w:lang w:eastAsia="de-DE"/>
        </w:rPr>
        <w:drawing>
          <wp:inline distT="0" distB="0" distL="0" distR="0">
            <wp:extent cx="1587993" cy="913455"/>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argteheide groß.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2653" cy="933392"/>
                    </a:xfrm>
                    <a:prstGeom prst="rect">
                      <a:avLst/>
                    </a:prstGeom>
                  </pic:spPr>
                </pic:pic>
              </a:graphicData>
            </a:graphic>
          </wp:inline>
        </w:drawing>
      </w:r>
    </w:p>
    <w:p w:rsidR="006043B6" w:rsidRDefault="006043B6" w:rsidP="00780CA0">
      <w:pPr>
        <w:spacing w:before="100" w:beforeAutospacing="1" w:after="100" w:afterAutospacing="1"/>
        <w:rPr>
          <w:rFonts w:eastAsia="Times New Roman" w:cstheme="minorHAnsi"/>
          <w:b/>
          <w:bCs/>
          <w:lang w:eastAsia="de-DE"/>
        </w:rPr>
      </w:pPr>
      <w:r>
        <w:rPr>
          <w:rFonts w:eastAsia="Times New Roman" w:cstheme="minorHAnsi"/>
          <w:b/>
          <w:bCs/>
          <w:lang w:eastAsia="de-DE"/>
        </w:rPr>
        <w:t>An den Ausschuss</w:t>
      </w:r>
      <w:r>
        <w:rPr>
          <w:rFonts w:eastAsia="Times New Roman" w:cstheme="minorHAnsi"/>
          <w:b/>
          <w:bCs/>
          <w:lang w:eastAsia="de-DE"/>
        </w:rPr>
        <w:br/>
        <w:t>Umwelt, Klima, Energie</w:t>
      </w:r>
      <w:r>
        <w:rPr>
          <w:rFonts w:eastAsia="Times New Roman" w:cstheme="minorHAnsi"/>
          <w:b/>
          <w:bCs/>
          <w:lang w:eastAsia="de-DE"/>
        </w:rPr>
        <w:br/>
        <w:t>zur Sitzung am 30. September 2020</w:t>
      </w:r>
    </w:p>
    <w:p w:rsidR="00780CA0" w:rsidRPr="006043B6" w:rsidRDefault="006043B6" w:rsidP="00780CA0">
      <w:pPr>
        <w:spacing w:before="100" w:beforeAutospacing="1" w:after="100" w:afterAutospacing="1"/>
        <w:rPr>
          <w:rFonts w:eastAsia="Times New Roman" w:cstheme="minorHAnsi"/>
          <w:bCs/>
          <w:lang w:eastAsia="de-DE"/>
        </w:rPr>
      </w:pPr>
      <w:r>
        <w:rPr>
          <w:rFonts w:eastAsia="Times New Roman" w:cstheme="minorHAnsi"/>
          <w:bCs/>
          <w:lang w:eastAsia="de-DE"/>
        </w:rPr>
        <w:t xml:space="preserve">                                                                                                          Bargteheide, 16. September 2020</w:t>
      </w:r>
    </w:p>
    <w:p w:rsidR="00780CA0" w:rsidRPr="006043B6" w:rsidRDefault="006043B6" w:rsidP="00780CA0">
      <w:pPr>
        <w:spacing w:before="100" w:beforeAutospacing="1" w:after="100" w:afterAutospacing="1"/>
        <w:rPr>
          <w:rFonts w:eastAsia="Times New Roman" w:cstheme="minorHAnsi"/>
          <w:b/>
          <w:bCs/>
          <w:sz w:val="28"/>
          <w:szCs w:val="28"/>
          <w:lang w:eastAsia="de-DE"/>
        </w:rPr>
      </w:pPr>
      <w:r w:rsidRPr="006043B6">
        <w:rPr>
          <w:rFonts w:eastAsia="Times New Roman" w:cstheme="minorHAnsi"/>
          <w:b/>
          <w:bCs/>
          <w:sz w:val="28"/>
          <w:szCs w:val="28"/>
          <w:lang w:eastAsia="de-DE"/>
        </w:rPr>
        <w:t>Antrag</w:t>
      </w:r>
    </w:p>
    <w:p w:rsidR="00780CA0" w:rsidRPr="00780CA0" w:rsidRDefault="00780CA0" w:rsidP="00780CA0">
      <w:pPr>
        <w:spacing w:before="100" w:beforeAutospacing="1" w:after="100" w:afterAutospacing="1"/>
        <w:rPr>
          <w:rFonts w:eastAsia="Times New Roman" w:cstheme="minorHAnsi"/>
          <w:sz w:val="28"/>
          <w:szCs w:val="28"/>
          <w:lang w:eastAsia="de-DE"/>
        </w:rPr>
      </w:pPr>
      <w:proofErr w:type="spellStart"/>
      <w:r w:rsidRPr="00780CA0">
        <w:rPr>
          <w:rFonts w:eastAsia="Times New Roman" w:cstheme="minorHAnsi"/>
          <w:b/>
          <w:bCs/>
          <w:sz w:val="28"/>
          <w:szCs w:val="28"/>
          <w:lang w:eastAsia="de-DE"/>
        </w:rPr>
        <w:t>Förderung</w:t>
      </w:r>
      <w:proofErr w:type="spellEnd"/>
      <w:r w:rsidRPr="00780CA0">
        <w:rPr>
          <w:rFonts w:eastAsia="Times New Roman" w:cstheme="minorHAnsi"/>
          <w:b/>
          <w:bCs/>
          <w:sz w:val="28"/>
          <w:szCs w:val="28"/>
          <w:lang w:eastAsia="de-DE"/>
        </w:rPr>
        <w:t xml:space="preserve"> </w:t>
      </w:r>
      <w:r w:rsidRPr="006043B6">
        <w:rPr>
          <w:rFonts w:eastAsia="Times New Roman" w:cstheme="minorHAnsi"/>
          <w:b/>
          <w:bCs/>
          <w:sz w:val="28"/>
          <w:szCs w:val="28"/>
          <w:lang w:eastAsia="de-DE"/>
        </w:rPr>
        <w:t xml:space="preserve">von </w:t>
      </w:r>
      <w:r w:rsidRPr="00780CA0">
        <w:rPr>
          <w:rFonts w:eastAsia="Times New Roman" w:cstheme="minorHAnsi"/>
          <w:b/>
          <w:bCs/>
          <w:sz w:val="28"/>
          <w:szCs w:val="28"/>
          <w:lang w:eastAsia="de-DE"/>
        </w:rPr>
        <w:t xml:space="preserve">Regenwassernutzungsanlagen (RWA) </w:t>
      </w:r>
    </w:p>
    <w:p w:rsidR="00780CA0" w:rsidRPr="00780CA0" w:rsidRDefault="00780CA0" w:rsidP="00780CA0">
      <w:pPr>
        <w:spacing w:before="100" w:beforeAutospacing="1" w:after="100" w:afterAutospacing="1"/>
        <w:rPr>
          <w:rFonts w:eastAsia="Times New Roman" w:cstheme="minorHAnsi"/>
          <w:lang w:eastAsia="de-DE"/>
        </w:rPr>
      </w:pPr>
      <w:r w:rsidRPr="00780CA0">
        <w:rPr>
          <w:rFonts w:eastAsia="Times New Roman" w:cstheme="minorHAnsi"/>
          <w:sz w:val="22"/>
          <w:szCs w:val="22"/>
          <w:lang w:eastAsia="de-DE"/>
        </w:rPr>
        <w:t xml:space="preserve">Jeder Liter Trinkwasser, der gespart werden kann, schont unsere </w:t>
      </w:r>
      <w:proofErr w:type="spellStart"/>
      <w:r w:rsidRPr="00780CA0">
        <w:rPr>
          <w:rFonts w:eastAsia="Times New Roman" w:cstheme="minorHAnsi"/>
          <w:sz w:val="22"/>
          <w:szCs w:val="22"/>
          <w:lang w:eastAsia="de-DE"/>
        </w:rPr>
        <w:t>Grundwasservorräte</w:t>
      </w:r>
      <w:proofErr w:type="spellEnd"/>
      <w:r w:rsidRPr="00780CA0">
        <w:rPr>
          <w:rFonts w:eastAsia="Times New Roman" w:cstheme="minorHAnsi"/>
          <w:sz w:val="22"/>
          <w:szCs w:val="22"/>
          <w:lang w:eastAsia="de-DE"/>
        </w:rPr>
        <w:t xml:space="preserve"> und die Umwelt. Zudem wird die Regenwasserkanalisation besonders bei Starkregen entlastet, </w:t>
      </w:r>
      <w:r w:rsidR="0095681F">
        <w:rPr>
          <w:rFonts w:eastAsia="Times New Roman" w:cstheme="minorHAnsi"/>
          <w:sz w:val="22"/>
          <w:szCs w:val="22"/>
          <w:lang w:eastAsia="de-DE"/>
        </w:rPr>
        <w:t xml:space="preserve">werden </w:t>
      </w:r>
      <w:r w:rsidRPr="00780CA0">
        <w:rPr>
          <w:rFonts w:eastAsia="Times New Roman" w:cstheme="minorHAnsi"/>
          <w:sz w:val="22"/>
          <w:szCs w:val="22"/>
          <w:lang w:eastAsia="de-DE"/>
        </w:rPr>
        <w:t xml:space="preserve">Keller vor </w:t>
      </w:r>
      <w:proofErr w:type="spellStart"/>
      <w:r w:rsidRPr="00780CA0">
        <w:rPr>
          <w:rFonts w:eastAsia="Times New Roman" w:cstheme="minorHAnsi"/>
          <w:sz w:val="22"/>
          <w:szCs w:val="22"/>
          <w:lang w:eastAsia="de-DE"/>
        </w:rPr>
        <w:t>Überschwemmungen</w:t>
      </w:r>
      <w:proofErr w:type="spellEnd"/>
      <w:r w:rsidRPr="00780CA0">
        <w:rPr>
          <w:rFonts w:eastAsia="Times New Roman" w:cstheme="minorHAnsi"/>
          <w:sz w:val="22"/>
          <w:szCs w:val="22"/>
          <w:lang w:eastAsia="de-DE"/>
        </w:rPr>
        <w:t xml:space="preserve"> bewahrt. Bei Nutzung von Regenwasser in der Waschmaschine kann aufgrund des weichen Wassers bis zu 20 % Waschmittel eingespart werden. Dies </w:t>
      </w:r>
      <w:proofErr w:type="spellStart"/>
      <w:r w:rsidRPr="00780CA0">
        <w:rPr>
          <w:rFonts w:eastAsia="Times New Roman" w:cstheme="minorHAnsi"/>
          <w:sz w:val="22"/>
          <w:szCs w:val="22"/>
          <w:lang w:eastAsia="de-DE"/>
        </w:rPr>
        <w:t>führt</w:t>
      </w:r>
      <w:proofErr w:type="spellEnd"/>
      <w:r w:rsidRPr="00780CA0">
        <w:rPr>
          <w:rFonts w:eastAsia="Times New Roman" w:cstheme="minorHAnsi"/>
          <w:sz w:val="22"/>
          <w:szCs w:val="22"/>
          <w:lang w:eastAsia="de-DE"/>
        </w:rPr>
        <w:t xml:space="preserve"> zu einer Entlastung der </w:t>
      </w:r>
      <w:proofErr w:type="spellStart"/>
      <w:r w:rsidRPr="00780CA0">
        <w:rPr>
          <w:rFonts w:eastAsia="Times New Roman" w:cstheme="minorHAnsi"/>
          <w:sz w:val="22"/>
          <w:szCs w:val="22"/>
          <w:lang w:eastAsia="de-DE"/>
        </w:rPr>
        <w:t>Kläranlagen</w:t>
      </w:r>
      <w:proofErr w:type="spellEnd"/>
      <w:r w:rsidRPr="00780CA0">
        <w:rPr>
          <w:rFonts w:eastAsia="Times New Roman" w:cstheme="minorHAnsi"/>
          <w:sz w:val="22"/>
          <w:szCs w:val="22"/>
          <w:lang w:eastAsia="de-DE"/>
        </w:rPr>
        <w:t xml:space="preserve">. </w:t>
      </w:r>
      <w:r w:rsidR="0095681F">
        <w:rPr>
          <w:rFonts w:eastAsia="Times New Roman" w:cstheme="minorHAnsi"/>
          <w:sz w:val="22"/>
          <w:szCs w:val="22"/>
          <w:lang w:eastAsia="de-DE"/>
        </w:rPr>
        <w:br/>
      </w:r>
      <w:r w:rsidR="006043B6">
        <w:rPr>
          <w:rFonts w:eastAsia="Times New Roman" w:cstheme="minorHAnsi"/>
          <w:lang w:eastAsia="de-DE"/>
        </w:rPr>
        <w:br/>
      </w:r>
      <w:r w:rsidRPr="00780CA0">
        <w:rPr>
          <w:rFonts w:eastAsia="Times New Roman" w:cstheme="minorHAnsi"/>
          <w:sz w:val="22"/>
          <w:szCs w:val="22"/>
          <w:lang w:eastAsia="de-DE"/>
        </w:rPr>
        <w:t xml:space="preserve">Durch </w:t>
      </w:r>
      <w:proofErr w:type="spellStart"/>
      <w:r w:rsidRPr="00780CA0">
        <w:rPr>
          <w:rFonts w:eastAsia="Times New Roman" w:cstheme="minorHAnsi"/>
          <w:sz w:val="22"/>
          <w:szCs w:val="22"/>
          <w:lang w:eastAsia="de-DE"/>
        </w:rPr>
        <w:t>Klimaänderung</w:t>
      </w:r>
      <w:proofErr w:type="spellEnd"/>
      <w:r w:rsidRPr="00780CA0">
        <w:rPr>
          <w:rFonts w:eastAsia="Times New Roman" w:cstheme="minorHAnsi"/>
          <w:sz w:val="22"/>
          <w:szCs w:val="22"/>
          <w:lang w:eastAsia="de-DE"/>
        </w:rPr>
        <w:t xml:space="preserve"> und von Menschen verursachte </w:t>
      </w:r>
      <w:proofErr w:type="spellStart"/>
      <w:r w:rsidRPr="00780CA0">
        <w:rPr>
          <w:rFonts w:eastAsia="Times New Roman" w:cstheme="minorHAnsi"/>
          <w:sz w:val="22"/>
          <w:szCs w:val="22"/>
          <w:lang w:eastAsia="de-DE"/>
        </w:rPr>
        <w:t>Einflüße</w:t>
      </w:r>
      <w:proofErr w:type="spellEnd"/>
      <w:r w:rsidRPr="00780CA0">
        <w:rPr>
          <w:rFonts w:eastAsia="Times New Roman" w:cstheme="minorHAnsi"/>
          <w:sz w:val="22"/>
          <w:szCs w:val="22"/>
          <w:lang w:eastAsia="de-DE"/>
        </w:rPr>
        <w:t xml:space="preserve"> sind Grund- und </w:t>
      </w:r>
      <w:proofErr w:type="spellStart"/>
      <w:r w:rsidRPr="00780CA0">
        <w:rPr>
          <w:rFonts w:eastAsia="Times New Roman" w:cstheme="minorHAnsi"/>
          <w:sz w:val="22"/>
          <w:szCs w:val="22"/>
          <w:lang w:eastAsia="de-DE"/>
        </w:rPr>
        <w:t>Oberflächenwasser</w:t>
      </w:r>
      <w:proofErr w:type="spellEnd"/>
      <w:r w:rsidRPr="00780CA0">
        <w:rPr>
          <w:rFonts w:eastAsia="Times New Roman" w:cstheme="minorHAnsi"/>
          <w:sz w:val="22"/>
          <w:szCs w:val="22"/>
          <w:lang w:eastAsia="de-DE"/>
        </w:rPr>
        <w:t xml:space="preserve"> starken Belastungen ausgesetzt. Die Versiegelung von </w:t>
      </w:r>
      <w:proofErr w:type="spellStart"/>
      <w:r w:rsidRPr="00780CA0">
        <w:rPr>
          <w:rFonts w:eastAsia="Times New Roman" w:cstheme="minorHAnsi"/>
          <w:sz w:val="22"/>
          <w:szCs w:val="22"/>
          <w:lang w:eastAsia="de-DE"/>
        </w:rPr>
        <w:t>Flächen</w:t>
      </w:r>
      <w:proofErr w:type="spellEnd"/>
      <w:r w:rsidRPr="00780CA0">
        <w:rPr>
          <w:rFonts w:eastAsia="Times New Roman" w:cstheme="minorHAnsi"/>
          <w:sz w:val="22"/>
          <w:szCs w:val="22"/>
          <w:lang w:eastAsia="de-DE"/>
        </w:rPr>
        <w:t xml:space="preserve"> vermindert die </w:t>
      </w:r>
      <w:proofErr w:type="spellStart"/>
      <w:r w:rsidRPr="00780CA0">
        <w:rPr>
          <w:rFonts w:eastAsia="Times New Roman" w:cstheme="minorHAnsi"/>
          <w:sz w:val="22"/>
          <w:szCs w:val="22"/>
          <w:lang w:eastAsia="de-DE"/>
        </w:rPr>
        <w:t>natürliche</w:t>
      </w:r>
      <w:proofErr w:type="spellEnd"/>
      <w:r w:rsidRPr="00780CA0">
        <w:rPr>
          <w:rFonts w:eastAsia="Times New Roman" w:cstheme="minorHAnsi"/>
          <w:sz w:val="22"/>
          <w:szCs w:val="22"/>
          <w:lang w:eastAsia="de-DE"/>
        </w:rPr>
        <w:t xml:space="preserve"> Grundwasser</w:t>
      </w:r>
      <w:r w:rsidR="0095681F">
        <w:rPr>
          <w:rFonts w:eastAsia="Times New Roman" w:cstheme="minorHAnsi"/>
          <w:sz w:val="22"/>
          <w:szCs w:val="22"/>
          <w:lang w:eastAsia="de-DE"/>
        </w:rPr>
        <w:t>-N</w:t>
      </w:r>
      <w:r w:rsidRPr="00780CA0">
        <w:rPr>
          <w:rFonts w:eastAsia="Times New Roman" w:cstheme="minorHAnsi"/>
          <w:sz w:val="22"/>
          <w:szCs w:val="22"/>
          <w:lang w:eastAsia="de-DE"/>
        </w:rPr>
        <w:t xml:space="preserve">eubildung, Schad- und </w:t>
      </w:r>
      <w:proofErr w:type="spellStart"/>
      <w:r w:rsidRPr="00780CA0">
        <w:rPr>
          <w:rFonts w:eastAsia="Times New Roman" w:cstheme="minorHAnsi"/>
          <w:sz w:val="22"/>
          <w:szCs w:val="22"/>
          <w:lang w:eastAsia="de-DE"/>
        </w:rPr>
        <w:t>Nährstoffeinträge</w:t>
      </w:r>
      <w:proofErr w:type="spellEnd"/>
      <w:r w:rsidRPr="00780CA0">
        <w:rPr>
          <w:rFonts w:eastAsia="Times New Roman" w:cstheme="minorHAnsi"/>
          <w:sz w:val="22"/>
          <w:szCs w:val="22"/>
          <w:lang w:eastAsia="de-DE"/>
        </w:rPr>
        <w:t xml:space="preserve"> wirken sich negativ auf die Grund- und </w:t>
      </w:r>
      <w:proofErr w:type="spellStart"/>
      <w:r w:rsidRPr="00780CA0">
        <w:rPr>
          <w:rFonts w:eastAsia="Times New Roman" w:cstheme="minorHAnsi"/>
          <w:sz w:val="22"/>
          <w:szCs w:val="22"/>
          <w:lang w:eastAsia="de-DE"/>
        </w:rPr>
        <w:t>Oberflächenwasserqualität</w:t>
      </w:r>
      <w:proofErr w:type="spellEnd"/>
      <w:r w:rsidRPr="00780CA0">
        <w:rPr>
          <w:rFonts w:eastAsia="Times New Roman" w:cstheme="minorHAnsi"/>
          <w:sz w:val="22"/>
          <w:szCs w:val="22"/>
          <w:lang w:eastAsia="de-DE"/>
        </w:rPr>
        <w:t xml:space="preserve"> aus. </w:t>
      </w:r>
      <w:r w:rsidR="0095681F">
        <w:rPr>
          <w:rFonts w:eastAsia="Times New Roman" w:cstheme="minorHAnsi"/>
          <w:sz w:val="22"/>
          <w:szCs w:val="22"/>
          <w:lang w:eastAsia="de-DE"/>
        </w:rPr>
        <w:br/>
      </w:r>
      <w:r w:rsidR="006043B6">
        <w:rPr>
          <w:rFonts w:eastAsia="Times New Roman" w:cstheme="minorHAnsi"/>
          <w:lang w:eastAsia="de-DE"/>
        </w:rPr>
        <w:br/>
      </w:r>
      <w:r w:rsidRPr="00780CA0">
        <w:rPr>
          <w:rFonts w:eastAsia="Times New Roman" w:cstheme="minorHAnsi"/>
          <w:sz w:val="22"/>
          <w:szCs w:val="22"/>
          <w:lang w:eastAsia="de-DE"/>
        </w:rPr>
        <w:t xml:space="preserve">Ein nachhaltiger Umgang mit Wasser erfordert auch einen bewussten Umgang mit Niederschlagswasser. Ein Mittel dazu sind </w:t>
      </w:r>
      <w:r w:rsidRPr="00780CA0">
        <w:rPr>
          <w:rFonts w:eastAsia="Times New Roman" w:cstheme="minorHAnsi"/>
          <w:bCs/>
          <w:sz w:val="22"/>
          <w:szCs w:val="22"/>
          <w:lang w:eastAsia="de-DE"/>
        </w:rPr>
        <w:t>Regenwassernutzungsanlagen (RWA).</w:t>
      </w:r>
      <w:r w:rsidRPr="00780CA0">
        <w:rPr>
          <w:rFonts w:eastAsia="Times New Roman" w:cstheme="minorHAnsi"/>
          <w:b/>
          <w:bCs/>
          <w:sz w:val="22"/>
          <w:szCs w:val="22"/>
          <w:lang w:eastAsia="de-DE"/>
        </w:rPr>
        <w:t xml:space="preserve"> </w:t>
      </w:r>
      <w:r w:rsidR="0095681F">
        <w:rPr>
          <w:rFonts w:eastAsia="Times New Roman" w:cstheme="minorHAnsi"/>
          <w:b/>
          <w:bCs/>
          <w:sz w:val="22"/>
          <w:szCs w:val="22"/>
          <w:lang w:eastAsia="de-DE"/>
        </w:rPr>
        <w:br/>
      </w:r>
      <w:r w:rsidR="006043B6">
        <w:rPr>
          <w:rFonts w:eastAsia="Times New Roman" w:cstheme="minorHAnsi"/>
          <w:lang w:eastAsia="de-DE"/>
        </w:rPr>
        <w:br/>
      </w:r>
      <w:r w:rsidRPr="00780CA0">
        <w:rPr>
          <w:rFonts w:eastAsia="Times New Roman" w:cstheme="minorHAnsi"/>
          <w:sz w:val="22"/>
          <w:szCs w:val="22"/>
          <w:lang w:eastAsia="de-DE"/>
        </w:rPr>
        <w:t xml:space="preserve">Neben der Nutzung </w:t>
      </w:r>
      <w:proofErr w:type="spellStart"/>
      <w:r w:rsidRPr="00780CA0">
        <w:rPr>
          <w:rFonts w:eastAsia="Times New Roman" w:cstheme="minorHAnsi"/>
          <w:sz w:val="22"/>
          <w:szCs w:val="22"/>
          <w:lang w:eastAsia="de-DE"/>
        </w:rPr>
        <w:t>für</w:t>
      </w:r>
      <w:proofErr w:type="spellEnd"/>
      <w:r w:rsidRPr="00780CA0">
        <w:rPr>
          <w:rFonts w:eastAsia="Times New Roman" w:cstheme="minorHAnsi"/>
          <w:sz w:val="22"/>
          <w:szCs w:val="22"/>
          <w:lang w:eastAsia="de-DE"/>
        </w:rPr>
        <w:t xml:space="preserve"> die </w:t>
      </w:r>
      <w:proofErr w:type="spellStart"/>
      <w:r w:rsidRPr="00780CA0">
        <w:rPr>
          <w:rFonts w:eastAsia="Times New Roman" w:cstheme="minorHAnsi"/>
          <w:sz w:val="22"/>
          <w:szCs w:val="22"/>
          <w:lang w:eastAsia="de-DE"/>
        </w:rPr>
        <w:t>Gartenbewässerung</w:t>
      </w:r>
      <w:proofErr w:type="spellEnd"/>
      <w:r w:rsidRPr="00780CA0">
        <w:rPr>
          <w:rFonts w:eastAsia="Times New Roman" w:cstheme="minorHAnsi"/>
          <w:sz w:val="22"/>
          <w:szCs w:val="22"/>
          <w:lang w:eastAsia="de-DE"/>
        </w:rPr>
        <w:t xml:space="preserve"> ist eine </w:t>
      </w:r>
      <w:proofErr w:type="spellStart"/>
      <w:r w:rsidRPr="00780CA0">
        <w:rPr>
          <w:rFonts w:eastAsia="Times New Roman" w:cstheme="minorHAnsi"/>
          <w:sz w:val="22"/>
          <w:szCs w:val="22"/>
          <w:lang w:eastAsia="de-DE"/>
        </w:rPr>
        <w:t>darüber</w:t>
      </w:r>
      <w:proofErr w:type="spellEnd"/>
      <w:r w:rsidRPr="00780CA0">
        <w:rPr>
          <w:rFonts w:eastAsia="Times New Roman" w:cstheme="minorHAnsi"/>
          <w:sz w:val="22"/>
          <w:szCs w:val="22"/>
          <w:lang w:eastAsia="de-DE"/>
        </w:rPr>
        <w:t xml:space="preserve"> hinaus gehende Nutzung </w:t>
      </w:r>
      <w:proofErr w:type="spellStart"/>
      <w:r w:rsidRPr="00780CA0">
        <w:rPr>
          <w:rFonts w:eastAsia="Times New Roman" w:cstheme="minorHAnsi"/>
          <w:sz w:val="22"/>
          <w:szCs w:val="22"/>
          <w:lang w:eastAsia="de-DE"/>
        </w:rPr>
        <w:t>für</w:t>
      </w:r>
      <w:proofErr w:type="spellEnd"/>
      <w:r w:rsidRPr="00780CA0">
        <w:rPr>
          <w:rFonts w:eastAsia="Times New Roman" w:cstheme="minorHAnsi"/>
          <w:sz w:val="22"/>
          <w:szCs w:val="22"/>
          <w:lang w:eastAsia="de-DE"/>
        </w:rPr>
        <w:t xml:space="preserve"> </w:t>
      </w:r>
      <w:proofErr w:type="spellStart"/>
      <w:r w:rsidRPr="00780CA0">
        <w:rPr>
          <w:rFonts w:eastAsia="Times New Roman" w:cstheme="minorHAnsi"/>
          <w:sz w:val="22"/>
          <w:szCs w:val="22"/>
          <w:lang w:eastAsia="de-DE"/>
        </w:rPr>
        <w:t>Toilettenspülung</w:t>
      </w:r>
      <w:proofErr w:type="spellEnd"/>
      <w:r w:rsidRPr="00780CA0">
        <w:rPr>
          <w:rFonts w:eastAsia="Times New Roman" w:cstheme="minorHAnsi"/>
          <w:sz w:val="22"/>
          <w:szCs w:val="22"/>
          <w:lang w:eastAsia="de-DE"/>
        </w:rPr>
        <w:t xml:space="preserve"> und Waschmaschine mit hohen Kosten verbunden. So entstehen Kosten </w:t>
      </w:r>
      <w:proofErr w:type="spellStart"/>
      <w:r w:rsidRPr="00780CA0">
        <w:rPr>
          <w:rFonts w:eastAsia="Times New Roman" w:cstheme="minorHAnsi"/>
          <w:sz w:val="22"/>
          <w:szCs w:val="22"/>
          <w:lang w:eastAsia="de-DE"/>
        </w:rPr>
        <w:t>für</w:t>
      </w:r>
      <w:proofErr w:type="spellEnd"/>
      <w:r w:rsidRPr="00780CA0">
        <w:rPr>
          <w:rFonts w:eastAsia="Times New Roman" w:cstheme="minorHAnsi"/>
          <w:sz w:val="22"/>
          <w:szCs w:val="22"/>
          <w:lang w:eastAsia="de-DE"/>
        </w:rPr>
        <w:t xml:space="preserve"> die Anschaffung der Zisterne inklusive der notwendigen Filter, einer Pumpe und eines zweiten Wasserkreislaufs im Haus. Oft ist im Dachbereich ein Austausch oder eine besondere Behandlung der dort bisher verwendeten Materialien notwendig. Weiterhin entstehen Kosten </w:t>
      </w:r>
      <w:proofErr w:type="spellStart"/>
      <w:r w:rsidRPr="00780CA0">
        <w:rPr>
          <w:rFonts w:eastAsia="Times New Roman" w:cstheme="minorHAnsi"/>
          <w:sz w:val="22"/>
          <w:szCs w:val="22"/>
          <w:lang w:eastAsia="de-DE"/>
        </w:rPr>
        <w:t>für</w:t>
      </w:r>
      <w:proofErr w:type="spellEnd"/>
      <w:r w:rsidRPr="00780CA0">
        <w:rPr>
          <w:rFonts w:eastAsia="Times New Roman" w:cstheme="minorHAnsi"/>
          <w:sz w:val="22"/>
          <w:szCs w:val="22"/>
          <w:lang w:eastAsia="de-DE"/>
        </w:rPr>
        <w:t xml:space="preserve"> </w:t>
      </w:r>
      <w:proofErr w:type="spellStart"/>
      <w:r w:rsidRPr="00780CA0">
        <w:rPr>
          <w:rFonts w:eastAsia="Times New Roman" w:cstheme="minorHAnsi"/>
          <w:sz w:val="22"/>
          <w:szCs w:val="22"/>
          <w:lang w:eastAsia="de-DE"/>
        </w:rPr>
        <w:t>jährliche</w:t>
      </w:r>
      <w:proofErr w:type="spellEnd"/>
      <w:r w:rsidRPr="00780CA0">
        <w:rPr>
          <w:rFonts w:eastAsia="Times New Roman" w:cstheme="minorHAnsi"/>
          <w:sz w:val="22"/>
          <w:szCs w:val="22"/>
          <w:lang w:eastAsia="de-DE"/>
        </w:rPr>
        <w:t xml:space="preserve"> Wartung, Instandhaltung und geeichten </w:t>
      </w:r>
      <w:proofErr w:type="spellStart"/>
      <w:r w:rsidRPr="00780CA0">
        <w:rPr>
          <w:rFonts w:eastAsia="Times New Roman" w:cstheme="minorHAnsi"/>
          <w:sz w:val="22"/>
          <w:szCs w:val="22"/>
          <w:lang w:eastAsia="de-DE"/>
        </w:rPr>
        <w:t>Wasserzähler</w:t>
      </w:r>
      <w:proofErr w:type="spellEnd"/>
      <w:r w:rsidRPr="00780CA0">
        <w:rPr>
          <w:rFonts w:eastAsia="Times New Roman" w:cstheme="minorHAnsi"/>
          <w:sz w:val="22"/>
          <w:szCs w:val="22"/>
          <w:lang w:eastAsia="de-DE"/>
        </w:rPr>
        <w:t xml:space="preserve">. </w:t>
      </w:r>
    </w:p>
    <w:p w:rsidR="00780CA0" w:rsidRPr="00780CA0" w:rsidRDefault="00780CA0" w:rsidP="00780CA0">
      <w:pPr>
        <w:spacing w:before="100" w:beforeAutospacing="1" w:after="100" w:afterAutospacing="1"/>
        <w:rPr>
          <w:rFonts w:eastAsia="Times New Roman" w:cstheme="minorHAnsi"/>
          <w:lang w:eastAsia="de-DE"/>
        </w:rPr>
      </w:pPr>
      <w:r w:rsidRPr="00780CA0">
        <w:rPr>
          <w:rFonts w:eastAsia="Times New Roman" w:cstheme="minorHAnsi"/>
          <w:sz w:val="22"/>
          <w:szCs w:val="22"/>
          <w:lang w:eastAsia="de-DE"/>
        </w:rPr>
        <w:t xml:space="preserve">Da sich RWA-Anlagen oft nicht oder nur nach mehreren Dekaden rechnen, ist eine </w:t>
      </w:r>
      <w:proofErr w:type="spellStart"/>
      <w:r w:rsidRPr="00780CA0">
        <w:rPr>
          <w:rFonts w:eastAsia="Times New Roman" w:cstheme="minorHAnsi"/>
          <w:sz w:val="22"/>
          <w:szCs w:val="22"/>
          <w:lang w:eastAsia="de-DE"/>
        </w:rPr>
        <w:t>Förderung</w:t>
      </w:r>
      <w:proofErr w:type="spellEnd"/>
      <w:r w:rsidRPr="00780CA0">
        <w:rPr>
          <w:rFonts w:eastAsia="Times New Roman" w:cstheme="minorHAnsi"/>
          <w:sz w:val="22"/>
          <w:szCs w:val="22"/>
          <w:lang w:eastAsia="de-DE"/>
        </w:rPr>
        <w:t xml:space="preserve"> gerade unter dem Gesichtspunkt der Ressourcenschonung sinnvoll. </w:t>
      </w:r>
    </w:p>
    <w:p w:rsidR="00780CA0" w:rsidRPr="00780CA0" w:rsidRDefault="00780CA0" w:rsidP="00780CA0">
      <w:pPr>
        <w:spacing w:before="100" w:beforeAutospacing="1" w:after="100" w:afterAutospacing="1"/>
        <w:rPr>
          <w:rFonts w:eastAsia="Times New Roman" w:cstheme="minorHAnsi"/>
          <w:lang w:eastAsia="de-DE"/>
        </w:rPr>
      </w:pPr>
      <w:r w:rsidRPr="00780CA0">
        <w:rPr>
          <w:rFonts w:eastAsia="Times New Roman" w:cstheme="minorHAnsi"/>
          <w:b/>
          <w:bCs/>
          <w:sz w:val="28"/>
          <w:szCs w:val="28"/>
          <w:lang w:eastAsia="de-DE"/>
        </w:rPr>
        <w:t xml:space="preserve">Antrag: </w:t>
      </w:r>
    </w:p>
    <w:p w:rsidR="00780CA0" w:rsidRPr="00780CA0" w:rsidRDefault="00780CA0" w:rsidP="00780CA0">
      <w:pPr>
        <w:spacing w:before="100" w:beforeAutospacing="1" w:after="100" w:afterAutospacing="1"/>
        <w:rPr>
          <w:rFonts w:eastAsia="Times New Roman" w:cstheme="minorHAnsi"/>
          <w:b/>
          <w:lang w:eastAsia="de-DE"/>
        </w:rPr>
      </w:pPr>
      <w:r w:rsidRPr="00780CA0">
        <w:rPr>
          <w:rFonts w:eastAsia="Times New Roman" w:cstheme="minorHAnsi"/>
          <w:b/>
          <w:sz w:val="22"/>
          <w:szCs w:val="22"/>
          <w:lang w:eastAsia="de-DE"/>
        </w:rPr>
        <w:t xml:space="preserve">Die Stadt Bargteheide </w:t>
      </w:r>
      <w:proofErr w:type="spellStart"/>
      <w:r w:rsidRPr="00780CA0">
        <w:rPr>
          <w:rFonts w:eastAsia="Times New Roman" w:cstheme="minorHAnsi"/>
          <w:b/>
          <w:sz w:val="22"/>
          <w:szCs w:val="22"/>
          <w:lang w:eastAsia="de-DE"/>
        </w:rPr>
        <w:t>fördert</w:t>
      </w:r>
      <w:proofErr w:type="spellEnd"/>
      <w:r w:rsidRPr="00780CA0">
        <w:rPr>
          <w:rFonts w:eastAsia="Times New Roman" w:cstheme="minorHAnsi"/>
          <w:b/>
          <w:sz w:val="22"/>
          <w:szCs w:val="22"/>
          <w:lang w:eastAsia="de-DE"/>
        </w:rPr>
        <w:t xml:space="preserve"> den Bau und die Installation von Zisternen, die zur Speicherung und Wiederverwendung von Regenwasser dienen und mindestens 2500 Liter fassen. Antragsberechtigt ist der </w:t>
      </w:r>
      <w:proofErr w:type="spellStart"/>
      <w:r w:rsidRPr="00780CA0">
        <w:rPr>
          <w:rFonts w:eastAsia="Times New Roman" w:cstheme="minorHAnsi"/>
          <w:b/>
          <w:sz w:val="22"/>
          <w:szCs w:val="22"/>
          <w:lang w:eastAsia="de-DE"/>
        </w:rPr>
        <w:t>Eigentümer</w:t>
      </w:r>
      <w:proofErr w:type="spellEnd"/>
      <w:r w:rsidRPr="00780CA0">
        <w:rPr>
          <w:rFonts w:eastAsia="Times New Roman" w:cstheme="minorHAnsi"/>
          <w:b/>
          <w:sz w:val="22"/>
          <w:szCs w:val="22"/>
          <w:lang w:eastAsia="de-DE"/>
        </w:rPr>
        <w:t xml:space="preserve"> des </w:t>
      </w:r>
      <w:proofErr w:type="spellStart"/>
      <w:r w:rsidRPr="00780CA0">
        <w:rPr>
          <w:rFonts w:eastAsia="Times New Roman" w:cstheme="minorHAnsi"/>
          <w:b/>
          <w:sz w:val="22"/>
          <w:szCs w:val="22"/>
          <w:lang w:eastAsia="de-DE"/>
        </w:rPr>
        <w:t>Gebäudes</w:t>
      </w:r>
      <w:proofErr w:type="spellEnd"/>
      <w:r w:rsidRPr="00780CA0">
        <w:rPr>
          <w:rFonts w:eastAsia="Times New Roman" w:cstheme="minorHAnsi"/>
          <w:b/>
          <w:sz w:val="22"/>
          <w:szCs w:val="22"/>
          <w:lang w:eastAsia="de-DE"/>
        </w:rPr>
        <w:t xml:space="preserve">, in dem die Anlage installiert werden soll. Das </w:t>
      </w:r>
      <w:proofErr w:type="spellStart"/>
      <w:r w:rsidRPr="00780CA0">
        <w:rPr>
          <w:rFonts w:eastAsia="Times New Roman" w:cstheme="minorHAnsi"/>
          <w:b/>
          <w:sz w:val="22"/>
          <w:szCs w:val="22"/>
          <w:lang w:eastAsia="de-DE"/>
        </w:rPr>
        <w:t>Gebäude</w:t>
      </w:r>
      <w:proofErr w:type="spellEnd"/>
      <w:r w:rsidRPr="00780CA0">
        <w:rPr>
          <w:rFonts w:eastAsia="Times New Roman" w:cstheme="minorHAnsi"/>
          <w:b/>
          <w:sz w:val="22"/>
          <w:szCs w:val="22"/>
          <w:lang w:eastAsia="de-DE"/>
        </w:rPr>
        <w:t xml:space="preserve"> muss sich in der Stadt befinden. </w:t>
      </w:r>
      <w:proofErr w:type="spellStart"/>
      <w:r w:rsidRPr="00780CA0">
        <w:rPr>
          <w:rFonts w:eastAsia="Times New Roman" w:cstheme="minorHAnsi"/>
          <w:b/>
          <w:sz w:val="22"/>
          <w:szCs w:val="22"/>
          <w:lang w:eastAsia="de-DE"/>
        </w:rPr>
        <w:t>Förderungsberechtigt</w:t>
      </w:r>
      <w:proofErr w:type="spellEnd"/>
      <w:r w:rsidRPr="00780CA0">
        <w:rPr>
          <w:rFonts w:eastAsia="Times New Roman" w:cstheme="minorHAnsi"/>
          <w:b/>
          <w:sz w:val="22"/>
          <w:szCs w:val="22"/>
          <w:lang w:eastAsia="de-DE"/>
        </w:rPr>
        <w:t xml:space="preserve"> sind Privatpersonen aber auch Vereine, die ihren Sitz in Bargteheide haben. </w:t>
      </w:r>
      <w:proofErr w:type="spellStart"/>
      <w:r w:rsidRPr="00780CA0">
        <w:rPr>
          <w:rFonts w:eastAsia="Times New Roman" w:cstheme="minorHAnsi"/>
          <w:b/>
          <w:sz w:val="22"/>
          <w:szCs w:val="22"/>
          <w:lang w:eastAsia="de-DE"/>
        </w:rPr>
        <w:t>Grundsätzlich</w:t>
      </w:r>
      <w:proofErr w:type="spellEnd"/>
      <w:r w:rsidRPr="00780CA0">
        <w:rPr>
          <w:rFonts w:eastAsia="Times New Roman" w:cstheme="minorHAnsi"/>
          <w:b/>
          <w:sz w:val="22"/>
          <w:szCs w:val="22"/>
          <w:lang w:eastAsia="de-DE"/>
        </w:rPr>
        <w:t xml:space="preserve"> sind nur neue Anlagen </w:t>
      </w:r>
      <w:proofErr w:type="spellStart"/>
      <w:r w:rsidRPr="00780CA0">
        <w:rPr>
          <w:rFonts w:eastAsia="Times New Roman" w:cstheme="minorHAnsi"/>
          <w:b/>
          <w:sz w:val="22"/>
          <w:szCs w:val="22"/>
          <w:lang w:eastAsia="de-DE"/>
        </w:rPr>
        <w:t>förderungsfähig</w:t>
      </w:r>
      <w:proofErr w:type="spellEnd"/>
      <w:r w:rsidRPr="00780CA0">
        <w:rPr>
          <w:rFonts w:eastAsia="Times New Roman" w:cstheme="minorHAnsi"/>
          <w:b/>
          <w:sz w:val="22"/>
          <w:szCs w:val="22"/>
          <w:lang w:eastAsia="de-DE"/>
        </w:rPr>
        <w:t xml:space="preserve">. Die Bezuschussung ist pro Haushalt und Maßnahme nur einmal </w:t>
      </w:r>
      <w:proofErr w:type="spellStart"/>
      <w:r w:rsidRPr="00780CA0">
        <w:rPr>
          <w:rFonts w:eastAsia="Times New Roman" w:cstheme="minorHAnsi"/>
          <w:b/>
          <w:sz w:val="22"/>
          <w:szCs w:val="22"/>
          <w:lang w:eastAsia="de-DE"/>
        </w:rPr>
        <w:t>möglich</w:t>
      </w:r>
      <w:proofErr w:type="spellEnd"/>
      <w:r w:rsidRPr="00780CA0">
        <w:rPr>
          <w:rFonts w:eastAsia="Times New Roman" w:cstheme="minorHAnsi"/>
          <w:b/>
          <w:sz w:val="22"/>
          <w:szCs w:val="22"/>
          <w:lang w:eastAsia="de-DE"/>
        </w:rPr>
        <w:t xml:space="preserve">. </w:t>
      </w:r>
    </w:p>
    <w:p w:rsidR="00780CA0" w:rsidRPr="00780CA0" w:rsidRDefault="00780CA0" w:rsidP="00780CA0">
      <w:pPr>
        <w:spacing w:before="100" w:beforeAutospacing="1" w:after="100" w:afterAutospacing="1"/>
        <w:rPr>
          <w:rFonts w:eastAsia="Times New Roman" w:cstheme="minorHAnsi"/>
          <w:b/>
          <w:lang w:eastAsia="de-DE"/>
        </w:rPr>
      </w:pPr>
      <w:r w:rsidRPr="00780CA0">
        <w:rPr>
          <w:rFonts w:eastAsia="Times New Roman" w:cstheme="minorHAnsi"/>
          <w:b/>
          <w:sz w:val="22"/>
          <w:szCs w:val="22"/>
          <w:lang w:eastAsia="de-DE"/>
        </w:rPr>
        <w:t xml:space="preserve">Die </w:t>
      </w:r>
      <w:proofErr w:type="spellStart"/>
      <w:r w:rsidRPr="00780CA0">
        <w:rPr>
          <w:rFonts w:eastAsia="Times New Roman" w:cstheme="minorHAnsi"/>
          <w:b/>
          <w:sz w:val="22"/>
          <w:szCs w:val="22"/>
          <w:lang w:eastAsia="de-DE"/>
        </w:rPr>
        <w:t>Höhe</w:t>
      </w:r>
      <w:proofErr w:type="spellEnd"/>
      <w:r w:rsidRPr="00780CA0">
        <w:rPr>
          <w:rFonts w:eastAsia="Times New Roman" w:cstheme="minorHAnsi"/>
          <w:b/>
          <w:sz w:val="22"/>
          <w:szCs w:val="22"/>
          <w:lang w:eastAsia="de-DE"/>
        </w:rPr>
        <w:t xml:space="preserve"> der </w:t>
      </w:r>
      <w:proofErr w:type="spellStart"/>
      <w:r w:rsidRPr="00780CA0">
        <w:rPr>
          <w:rFonts w:eastAsia="Times New Roman" w:cstheme="minorHAnsi"/>
          <w:b/>
          <w:sz w:val="22"/>
          <w:szCs w:val="22"/>
          <w:lang w:eastAsia="de-DE"/>
        </w:rPr>
        <w:t>Förderung</w:t>
      </w:r>
      <w:proofErr w:type="spellEnd"/>
      <w:r w:rsidRPr="00780CA0">
        <w:rPr>
          <w:rFonts w:eastAsia="Times New Roman" w:cstheme="minorHAnsi"/>
          <w:b/>
          <w:sz w:val="22"/>
          <w:szCs w:val="22"/>
          <w:lang w:eastAsia="de-DE"/>
        </w:rPr>
        <w:t xml:space="preserve"> </w:t>
      </w:r>
      <w:proofErr w:type="spellStart"/>
      <w:r w:rsidRPr="00780CA0">
        <w:rPr>
          <w:rFonts w:eastAsia="Times New Roman" w:cstheme="minorHAnsi"/>
          <w:b/>
          <w:sz w:val="22"/>
          <w:szCs w:val="22"/>
          <w:lang w:eastAsia="de-DE"/>
        </w:rPr>
        <w:t>beträgt</w:t>
      </w:r>
      <w:proofErr w:type="spellEnd"/>
      <w:r w:rsidRPr="00780CA0">
        <w:rPr>
          <w:rFonts w:eastAsia="Times New Roman" w:cstheme="minorHAnsi"/>
          <w:b/>
          <w:sz w:val="22"/>
          <w:szCs w:val="22"/>
          <w:lang w:eastAsia="de-DE"/>
        </w:rPr>
        <w:t xml:space="preserve"> 250 Euro. </w:t>
      </w:r>
    </w:p>
    <w:p w:rsidR="00780CA0" w:rsidRPr="00780CA0" w:rsidRDefault="00780CA0" w:rsidP="00780CA0">
      <w:pPr>
        <w:spacing w:before="100" w:beforeAutospacing="1" w:after="100" w:afterAutospacing="1"/>
        <w:rPr>
          <w:rFonts w:eastAsia="Times New Roman" w:cstheme="minorHAnsi"/>
          <w:b/>
          <w:lang w:eastAsia="de-DE"/>
        </w:rPr>
      </w:pPr>
      <w:r w:rsidRPr="00780CA0">
        <w:rPr>
          <w:rFonts w:eastAsia="Times New Roman" w:cstheme="minorHAnsi"/>
          <w:b/>
          <w:sz w:val="22"/>
          <w:szCs w:val="22"/>
          <w:lang w:eastAsia="de-DE"/>
        </w:rPr>
        <w:lastRenderedPageBreak/>
        <w:t xml:space="preserve">Die </w:t>
      </w:r>
      <w:proofErr w:type="spellStart"/>
      <w:r w:rsidRPr="00780CA0">
        <w:rPr>
          <w:rFonts w:eastAsia="Times New Roman" w:cstheme="minorHAnsi"/>
          <w:b/>
          <w:sz w:val="22"/>
          <w:szCs w:val="22"/>
          <w:lang w:eastAsia="de-DE"/>
        </w:rPr>
        <w:t>Förderung</w:t>
      </w:r>
      <w:proofErr w:type="spellEnd"/>
      <w:r w:rsidRPr="00780CA0">
        <w:rPr>
          <w:rFonts w:eastAsia="Times New Roman" w:cstheme="minorHAnsi"/>
          <w:b/>
          <w:sz w:val="22"/>
          <w:szCs w:val="22"/>
          <w:lang w:eastAsia="de-DE"/>
        </w:rPr>
        <w:t xml:space="preserve"> ist an die </w:t>
      </w:r>
      <w:proofErr w:type="spellStart"/>
      <w:r w:rsidRPr="00780CA0">
        <w:rPr>
          <w:rFonts w:eastAsia="Times New Roman" w:cstheme="minorHAnsi"/>
          <w:b/>
          <w:sz w:val="22"/>
          <w:szCs w:val="22"/>
          <w:lang w:eastAsia="de-DE"/>
        </w:rPr>
        <w:t>Förderung</w:t>
      </w:r>
      <w:proofErr w:type="spellEnd"/>
      <w:r w:rsidRPr="00780CA0">
        <w:rPr>
          <w:rFonts w:eastAsia="Times New Roman" w:cstheme="minorHAnsi"/>
          <w:b/>
          <w:sz w:val="22"/>
          <w:szCs w:val="22"/>
          <w:lang w:eastAsia="de-DE"/>
        </w:rPr>
        <w:t xml:space="preserve"> des Landes Schleswig-Holstein angelehnt. Der positive </w:t>
      </w:r>
      <w:proofErr w:type="spellStart"/>
      <w:r w:rsidRPr="00780CA0">
        <w:rPr>
          <w:rFonts w:eastAsia="Times New Roman" w:cstheme="minorHAnsi"/>
          <w:b/>
          <w:sz w:val="22"/>
          <w:szCs w:val="22"/>
          <w:lang w:eastAsia="de-DE"/>
        </w:rPr>
        <w:t>Förderbescheid</w:t>
      </w:r>
      <w:proofErr w:type="spellEnd"/>
      <w:r w:rsidRPr="00780CA0">
        <w:rPr>
          <w:rFonts w:eastAsia="Times New Roman" w:cstheme="minorHAnsi"/>
          <w:b/>
          <w:sz w:val="22"/>
          <w:szCs w:val="22"/>
          <w:lang w:eastAsia="de-DE"/>
        </w:rPr>
        <w:t xml:space="preserve"> des Landes Schleswig-Holstein ist bei Antragstellung vorzulegen. Dies vereinfacht die Abwicklung </w:t>
      </w:r>
      <w:proofErr w:type="spellStart"/>
      <w:r w:rsidRPr="00780CA0">
        <w:rPr>
          <w:rFonts w:eastAsia="Times New Roman" w:cstheme="minorHAnsi"/>
          <w:b/>
          <w:sz w:val="22"/>
          <w:szCs w:val="22"/>
          <w:lang w:eastAsia="de-DE"/>
        </w:rPr>
        <w:t>für</w:t>
      </w:r>
      <w:proofErr w:type="spellEnd"/>
      <w:r w:rsidRPr="00780CA0">
        <w:rPr>
          <w:rFonts w:eastAsia="Times New Roman" w:cstheme="minorHAnsi"/>
          <w:b/>
          <w:sz w:val="22"/>
          <w:szCs w:val="22"/>
          <w:lang w:eastAsia="de-DE"/>
        </w:rPr>
        <w:t xml:space="preserve"> die Verwaltung. </w:t>
      </w:r>
    </w:p>
    <w:p w:rsidR="00780CA0" w:rsidRDefault="00780CA0" w:rsidP="00780CA0">
      <w:pPr>
        <w:spacing w:before="100" w:beforeAutospacing="1" w:after="100" w:afterAutospacing="1"/>
        <w:rPr>
          <w:rFonts w:eastAsia="Times New Roman" w:cstheme="minorHAnsi"/>
          <w:b/>
          <w:sz w:val="22"/>
          <w:szCs w:val="22"/>
          <w:lang w:eastAsia="de-DE"/>
        </w:rPr>
      </w:pPr>
      <w:r w:rsidRPr="00780CA0">
        <w:rPr>
          <w:rFonts w:eastAsia="Times New Roman" w:cstheme="minorHAnsi"/>
          <w:b/>
          <w:sz w:val="22"/>
          <w:szCs w:val="22"/>
          <w:lang w:eastAsia="de-DE"/>
        </w:rPr>
        <w:t xml:space="preserve">Der </w:t>
      </w:r>
      <w:proofErr w:type="spellStart"/>
      <w:r w:rsidRPr="00780CA0">
        <w:rPr>
          <w:rFonts w:eastAsia="Times New Roman" w:cstheme="minorHAnsi"/>
          <w:b/>
          <w:sz w:val="22"/>
          <w:szCs w:val="22"/>
          <w:lang w:eastAsia="de-DE"/>
        </w:rPr>
        <w:t>Fördertopf</w:t>
      </w:r>
      <w:proofErr w:type="spellEnd"/>
      <w:r w:rsidRPr="00780CA0">
        <w:rPr>
          <w:rFonts w:eastAsia="Times New Roman" w:cstheme="minorHAnsi"/>
          <w:b/>
          <w:sz w:val="22"/>
          <w:szCs w:val="22"/>
          <w:lang w:eastAsia="de-DE"/>
        </w:rPr>
        <w:t xml:space="preserve"> soll </w:t>
      </w:r>
      <w:proofErr w:type="spellStart"/>
      <w:r w:rsidRPr="00780CA0">
        <w:rPr>
          <w:rFonts w:eastAsia="Times New Roman" w:cstheme="minorHAnsi"/>
          <w:b/>
          <w:sz w:val="22"/>
          <w:szCs w:val="22"/>
          <w:lang w:eastAsia="de-DE"/>
        </w:rPr>
        <w:t>jährlich</w:t>
      </w:r>
      <w:proofErr w:type="spellEnd"/>
      <w:r w:rsidRPr="00780CA0">
        <w:rPr>
          <w:rFonts w:eastAsia="Times New Roman" w:cstheme="minorHAnsi"/>
          <w:b/>
          <w:sz w:val="22"/>
          <w:szCs w:val="22"/>
          <w:lang w:eastAsia="de-DE"/>
        </w:rPr>
        <w:t xml:space="preserve"> 25.000 betragen, so dass 100 Anlagen </w:t>
      </w:r>
      <w:proofErr w:type="spellStart"/>
      <w:r w:rsidRPr="00780CA0">
        <w:rPr>
          <w:rFonts w:eastAsia="Times New Roman" w:cstheme="minorHAnsi"/>
          <w:b/>
          <w:sz w:val="22"/>
          <w:szCs w:val="22"/>
          <w:lang w:eastAsia="de-DE"/>
        </w:rPr>
        <w:t>jährlich</w:t>
      </w:r>
      <w:proofErr w:type="spellEnd"/>
      <w:r w:rsidRPr="00780CA0">
        <w:rPr>
          <w:rFonts w:eastAsia="Times New Roman" w:cstheme="minorHAnsi"/>
          <w:b/>
          <w:sz w:val="22"/>
          <w:szCs w:val="22"/>
          <w:lang w:eastAsia="de-DE"/>
        </w:rPr>
        <w:t xml:space="preserve"> bezuschusst  werden </w:t>
      </w:r>
      <w:proofErr w:type="spellStart"/>
      <w:r w:rsidRPr="00780CA0">
        <w:rPr>
          <w:rFonts w:eastAsia="Times New Roman" w:cstheme="minorHAnsi"/>
          <w:b/>
          <w:sz w:val="22"/>
          <w:szCs w:val="22"/>
          <w:lang w:eastAsia="de-DE"/>
        </w:rPr>
        <w:t>können</w:t>
      </w:r>
      <w:proofErr w:type="spellEnd"/>
      <w:r w:rsidRPr="00780CA0">
        <w:rPr>
          <w:rFonts w:eastAsia="Times New Roman" w:cstheme="minorHAnsi"/>
          <w:b/>
          <w:sz w:val="22"/>
          <w:szCs w:val="22"/>
          <w:lang w:eastAsia="de-DE"/>
        </w:rPr>
        <w:t xml:space="preserve">. </w:t>
      </w:r>
    </w:p>
    <w:p w:rsidR="0095681F" w:rsidRDefault="0095681F" w:rsidP="00780CA0">
      <w:pPr>
        <w:spacing w:before="100" w:beforeAutospacing="1" w:after="100" w:afterAutospacing="1"/>
        <w:rPr>
          <w:rFonts w:eastAsia="Times New Roman" w:cstheme="minorHAnsi"/>
          <w:b/>
          <w:lang w:eastAsia="de-DE"/>
        </w:rPr>
      </w:pPr>
    </w:p>
    <w:p w:rsidR="0095681F" w:rsidRPr="00780CA0" w:rsidRDefault="0095681F" w:rsidP="00780CA0">
      <w:pPr>
        <w:spacing w:before="100" w:beforeAutospacing="1" w:after="100" w:afterAutospacing="1"/>
        <w:rPr>
          <w:rFonts w:eastAsia="Times New Roman" w:cstheme="minorHAnsi"/>
          <w:lang w:eastAsia="de-DE"/>
        </w:rPr>
      </w:pPr>
      <w:r>
        <w:rPr>
          <w:rFonts w:eastAsia="Times New Roman" w:cstheme="minorHAnsi"/>
          <w:lang w:eastAsia="de-DE"/>
        </w:rPr>
        <w:t>Ruth Kastner</w:t>
      </w:r>
      <w:r>
        <w:rPr>
          <w:rFonts w:eastAsia="Times New Roman" w:cstheme="minorHAnsi"/>
          <w:lang w:eastAsia="de-DE"/>
        </w:rPr>
        <w:br/>
      </w:r>
      <w:bookmarkStart w:id="0" w:name="_GoBack"/>
      <w:bookmarkEnd w:id="0"/>
      <w:r>
        <w:rPr>
          <w:rFonts w:eastAsia="Times New Roman" w:cstheme="minorHAnsi"/>
          <w:lang w:eastAsia="de-DE"/>
        </w:rPr>
        <w:t xml:space="preserve">Fraktion Bündnis 90/Die Grünen </w:t>
      </w:r>
    </w:p>
    <w:p w:rsidR="00780CA0" w:rsidRPr="00780CA0" w:rsidRDefault="00780CA0" w:rsidP="00780CA0">
      <w:pPr>
        <w:rPr>
          <w:rFonts w:eastAsia="Times New Roman" w:cstheme="minorHAnsi"/>
          <w:lang w:eastAsia="de-DE"/>
        </w:rPr>
      </w:pPr>
    </w:p>
    <w:p w:rsidR="00795242" w:rsidRPr="00780CA0" w:rsidRDefault="0095681F">
      <w:pPr>
        <w:rPr>
          <w:rFonts w:cstheme="minorHAnsi"/>
        </w:rPr>
      </w:pPr>
    </w:p>
    <w:sectPr w:rsidR="00795242" w:rsidRPr="00780CA0" w:rsidSect="0095681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CA0"/>
    <w:rsid w:val="000A0045"/>
    <w:rsid w:val="004B01E0"/>
    <w:rsid w:val="006043B6"/>
    <w:rsid w:val="00780CA0"/>
    <w:rsid w:val="00956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28EA413"/>
  <w15:chartTrackingRefBased/>
  <w15:docId w15:val="{6DFC3F9C-B31D-9142-ADEE-CC05318F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80CA0"/>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366160">
      <w:bodyDiv w:val="1"/>
      <w:marLeft w:val="0"/>
      <w:marRight w:val="0"/>
      <w:marTop w:val="0"/>
      <w:marBottom w:val="0"/>
      <w:divBdr>
        <w:top w:val="none" w:sz="0" w:space="0" w:color="auto"/>
        <w:left w:val="none" w:sz="0" w:space="0" w:color="auto"/>
        <w:bottom w:val="none" w:sz="0" w:space="0" w:color="auto"/>
        <w:right w:val="none" w:sz="0" w:space="0" w:color="auto"/>
      </w:divBdr>
      <w:divsChild>
        <w:div w:id="750811823">
          <w:marLeft w:val="0"/>
          <w:marRight w:val="0"/>
          <w:marTop w:val="0"/>
          <w:marBottom w:val="0"/>
          <w:divBdr>
            <w:top w:val="none" w:sz="0" w:space="0" w:color="auto"/>
            <w:left w:val="none" w:sz="0" w:space="0" w:color="auto"/>
            <w:bottom w:val="none" w:sz="0" w:space="0" w:color="auto"/>
            <w:right w:val="none" w:sz="0" w:space="0" w:color="auto"/>
          </w:divBdr>
          <w:divsChild>
            <w:div w:id="226763379">
              <w:marLeft w:val="0"/>
              <w:marRight w:val="0"/>
              <w:marTop w:val="0"/>
              <w:marBottom w:val="0"/>
              <w:divBdr>
                <w:top w:val="none" w:sz="0" w:space="0" w:color="auto"/>
                <w:left w:val="none" w:sz="0" w:space="0" w:color="auto"/>
                <w:bottom w:val="none" w:sz="0" w:space="0" w:color="auto"/>
                <w:right w:val="none" w:sz="0" w:space="0" w:color="auto"/>
              </w:divBdr>
              <w:divsChild>
                <w:div w:id="8669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4343">
          <w:marLeft w:val="0"/>
          <w:marRight w:val="0"/>
          <w:marTop w:val="0"/>
          <w:marBottom w:val="0"/>
          <w:divBdr>
            <w:top w:val="none" w:sz="0" w:space="0" w:color="auto"/>
            <w:left w:val="none" w:sz="0" w:space="0" w:color="auto"/>
            <w:bottom w:val="none" w:sz="0" w:space="0" w:color="auto"/>
            <w:right w:val="none" w:sz="0" w:space="0" w:color="auto"/>
          </w:divBdr>
          <w:divsChild>
            <w:div w:id="316105974">
              <w:marLeft w:val="0"/>
              <w:marRight w:val="0"/>
              <w:marTop w:val="0"/>
              <w:marBottom w:val="0"/>
              <w:divBdr>
                <w:top w:val="none" w:sz="0" w:space="0" w:color="auto"/>
                <w:left w:val="none" w:sz="0" w:space="0" w:color="auto"/>
                <w:bottom w:val="none" w:sz="0" w:space="0" w:color="auto"/>
                <w:right w:val="none" w:sz="0" w:space="0" w:color="auto"/>
              </w:divBdr>
              <w:divsChild>
                <w:div w:id="781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2506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2020-09-16T20:13:00Z</dcterms:created>
  <dcterms:modified xsi:type="dcterms:W3CDTF">2020-09-16T20:26:00Z</dcterms:modified>
</cp:coreProperties>
</file>