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gif" ContentType="image/gi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eastAsia="Times New Roman" w:cs="Calibri" w:cstheme="minorHAnsi"/>
          <w:color w:val="000000"/>
          <w:sz w:val="22"/>
          <w:szCs w:val="22"/>
          <w:lang w:eastAsia="de-DE"/>
        </w:rPr>
      </w:pPr>
      <w:r>
        <w:rPr>
          <w:rFonts w:eastAsia="Times New Roman" w:cs="Calibri" w:cstheme="minorHAnsi"/>
          <w:color w:val="000000"/>
          <w:sz w:val="22"/>
          <w:szCs w:val="22"/>
          <w:lang w:eastAsia="de-DE"/>
        </w:rPr>
      </w:r>
    </w:p>
    <w:p>
      <w:pPr>
        <w:pStyle w:val="Normal"/>
        <w:spacing w:lineRule="auto" w:line="276"/>
        <w:rPr>
          <w:rFonts w:eastAsia="Times New Roman" w:cs="Calibri" w:cstheme="minorHAnsi"/>
          <w:b/>
          <w:b/>
          <w:color w:val="000000"/>
          <w:sz w:val="28"/>
          <w:szCs w:val="28"/>
          <w:lang w:eastAsia="de-DE"/>
        </w:rPr>
      </w:pPr>
      <w:r>
        <w:rPr/>
        <w:drawing>
          <wp:inline distT="0" distB="0" distL="0" distR="0">
            <wp:extent cx="1573530" cy="905510"/>
            <wp:effectExtent l="0" t="0" r="0" b="0"/>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
                    <pic:cNvPicPr>
                      <a:picLocks noChangeAspect="1" noChangeArrowheads="1"/>
                    </pic:cNvPicPr>
                  </pic:nvPicPr>
                  <pic:blipFill>
                    <a:blip r:embed="rId2"/>
                    <a:stretch>
                      <a:fillRect/>
                    </a:stretch>
                  </pic:blipFill>
                  <pic:spPr bwMode="auto">
                    <a:xfrm>
                      <a:off x="0" y="0"/>
                      <a:ext cx="1573530" cy="905510"/>
                    </a:xfrm>
                    <a:prstGeom prst="rect">
                      <a:avLst/>
                    </a:prstGeom>
                  </pic:spPr>
                </pic:pic>
              </a:graphicData>
            </a:graphic>
          </wp:inline>
        </w:drawing>
      </w:r>
      <w:r>
        <w:rPr>
          <w:rFonts w:eastAsia="Times New Roman" w:cs="Calibri" w:cstheme="minorHAnsi"/>
          <w:b/>
          <w:color w:val="000000"/>
          <w:sz w:val="28"/>
          <w:szCs w:val="28"/>
          <w:lang w:eastAsia="de-DE"/>
        </w:rPr>
        <w:t xml:space="preserve">                                                                           </w:t>
      </w:r>
      <w:r>
        <w:rPr/>
        <w:drawing>
          <wp:inline distT="0" distB="0" distL="0" distR="0">
            <wp:extent cx="931545" cy="904875"/>
            <wp:effectExtent l="0" t="0" r="0" b="0"/>
            <wp:docPr id="2" name="Grafi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
                    <pic:cNvPicPr>
                      <a:picLocks noChangeAspect="1" noChangeArrowheads="1"/>
                    </pic:cNvPicPr>
                  </pic:nvPicPr>
                  <pic:blipFill>
                    <a:blip r:embed="rId3"/>
                    <a:stretch>
                      <a:fillRect/>
                    </a:stretch>
                  </pic:blipFill>
                  <pic:spPr bwMode="auto">
                    <a:xfrm>
                      <a:off x="0" y="0"/>
                      <a:ext cx="931545" cy="904875"/>
                    </a:xfrm>
                    <a:prstGeom prst="rect">
                      <a:avLst/>
                    </a:prstGeom>
                  </pic:spPr>
                </pic:pic>
              </a:graphicData>
            </a:graphic>
          </wp:inline>
        </w:drawing>
      </w:r>
    </w:p>
    <w:p>
      <w:pPr>
        <w:pStyle w:val="Normal"/>
        <w:spacing w:lineRule="auto" w:line="276"/>
        <w:rPr>
          <w:rFonts w:eastAsia="Times New Roman" w:cs="Calibri" w:cstheme="minorHAnsi"/>
          <w:b/>
          <w:b/>
          <w:color w:val="000000"/>
          <w:sz w:val="28"/>
          <w:szCs w:val="28"/>
          <w:lang w:eastAsia="de-DE"/>
        </w:rPr>
      </w:pPr>
      <w:r>
        <w:rPr>
          <w:rFonts w:eastAsia="Times New Roman" w:cs="Calibri" w:cstheme="minorHAnsi"/>
          <w:b/>
          <w:color w:val="000000"/>
          <w:sz w:val="28"/>
          <w:szCs w:val="28"/>
          <w:lang w:eastAsia="de-DE"/>
        </w:rPr>
      </w:r>
    </w:p>
    <w:p>
      <w:pPr>
        <w:pStyle w:val="Normal"/>
        <w:spacing w:lineRule="auto" w:line="276"/>
        <w:rPr>
          <w:rFonts w:eastAsia="Times New Roman" w:cs="Calibri" w:cstheme="minorHAnsi"/>
          <w:b/>
          <w:b/>
          <w:color w:val="000000"/>
          <w:sz w:val="28"/>
          <w:szCs w:val="28"/>
          <w:lang w:eastAsia="de-DE"/>
        </w:rPr>
      </w:pPr>
      <w:r>
        <w:rPr>
          <w:rFonts w:eastAsia="Times New Roman" w:cs="Calibri" w:cstheme="minorHAnsi"/>
          <w:b/>
          <w:color w:val="000000"/>
          <w:sz w:val="28"/>
          <w:szCs w:val="28"/>
          <w:lang w:eastAsia="de-DE"/>
        </w:rPr>
      </w:r>
    </w:p>
    <w:p>
      <w:pPr>
        <w:pStyle w:val="Normal"/>
        <w:spacing w:lineRule="auto" w:line="276"/>
        <w:rPr>
          <w:rFonts w:eastAsia="Times New Roman" w:cs="Calibri" w:cstheme="minorHAnsi"/>
          <w:b/>
          <w:b/>
          <w:color w:val="000000"/>
          <w:sz w:val="28"/>
          <w:szCs w:val="28"/>
          <w:lang w:eastAsia="de-DE"/>
        </w:rPr>
      </w:pPr>
      <w:r>
        <w:rPr>
          <w:rFonts w:eastAsia="Times New Roman" w:cs="Calibri" w:cstheme="minorHAnsi"/>
          <w:b/>
          <w:color w:val="000000"/>
          <w:sz w:val="28"/>
          <w:szCs w:val="28"/>
          <w:lang w:eastAsia="de-DE"/>
        </w:rPr>
        <w:t>An die Stadtvertretung</w:t>
      </w:r>
    </w:p>
    <w:p>
      <w:pPr>
        <w:pStyle w:val="Normal"/>
        <w:spacing w:lineRule="auto" w:line="276"/>
        <w:rPr>
          <w:rFonts w:eastAsia="Times New Roman" w:cs="Calibri" w:cstheme="minorHAnsi"/>
          <w:b/>
          <w:b/>
          <w:color w:val="000000"/>
          <w:sz w:val="28"/>
          <w:szCs w:val="28"/>
          <w:lang w:eastAsia="de-DE"/>
        </w:rPr>
      </w:pPr>
      <w:r>
        <w:rPr>
          <w:rFonts w:eastAsia="Times New Roman" w:cs="Calibri" w:cstheme="minorHAnsi"/>
          <w:b/>
          <w:color w:val="000000"/>
          <w:sz w:val="28"/>
          <w:szCs w:val="28"/>
          <w:lang w:eastAsia="de-DE"/>
        </w:rPr>
        <w:t>Zur Sitzung am 10. Juni 2021</w:t>
      </w:r>
    </w:p>
    <w:p>
      <w:pPr>
        <w:pStyle w:val="Normal"/>
        <w:spacing w:lineRule="auto" w:line="276"/>
        <w:rPr>
          <w:rFonts w:eastAsia="Times New Roman" w:cs="Calibri" w:cstheme="minorHAnsi"/>
          <w:color w:val="000000"/>
          <w:sz w:val="22"/>
          <w:szCs w:val="22"/>
          <w:lang w:eastAsia="de-DE"/>
        </w:rPr>
      </w:pPr>
      <w:r>
        <w:rPr>
          <w:rFonts w:eastAsia="Times New Roman" w:cs="Calibri" w:cstheme="minorHAnsi"/>
          <w:color w:val="000000"/>
          <w:sz w:val="22"/>
          <w:szCs w:val="22"/>
          <w:lang w:eastAsia="de-DE"/>
        </w:rPr>
        <w:tab/>
        <w:tab/>
        <w:tab/>
        <w:tab/>
        <w:tab/>
        <w:tab/>
        <w:tab/>
        <w:tab/>
        <w:t xml:space="preserve">                  Bargteheide, 9. Juni 2021</w:t>
      </w:r>
    </w:p>
    <w:p>
      <w:pPr>
        <w:pStyle w:val="Normal"/>
        <w:spacing w:lineRule="auto" w:line="276"/>
        <w:rPr>
          <w:rFonts w:eastAsia="Times New Roman" w:cs="Calibri" w:cstheme="minorHAnsi"/>
          <w:b/>
          <w:b/>
          <w:color w:val="000000"/>
          <w:sz w:val="28"/>
          <w:szCs w:val="28"/>
          <w:lang w:eastAsia="de-DE"/>
        </w:rPr>
      </w:pPr>
      <w:r>
        <w:rPr>
          <w:rFonts w:eastAsia="Times New Roman" w:cs="Calibri" w:cstheme="minorHAnsi"/>
          <w:b/>
          <w:color w:val="000000"/>
          <w:sz w:val="28"/>
          <w:szCs w:val="28"/>
          <w:lang w:eastAsia="de-DE"/>
        </w:rPr>
      </w:r>
    </w:p>
    <w:p>
      <w:pPr>
        <w:pStyle w:val="Normal"/>
        <w:spacing w:lineRule="auto" w:line="276"/>
        <w:rPr>
          <w:rFonts w:eastAsia="Times New Roman" w:cs="Calibri" w:cstheme="minorHAnsi"/>
          <w:b/>
          <w:b/>
          <w:color w:val="000000"/>
          <w:sz w:val="28"/>
          <w:szCs w:val="28"/>
          <w:lang w:eastAsia="de-DE"/>
        </w:rPr>
      </w:pPr>
      <w:r>
        <w:rPr>
          <w:rFonts w:eastAsia="Times New Roman" w:cs="Calibri" w:cstheme="minorHAnsi"/>
          <w:b/>
          <w:color w:val="000000"/>
          <w:sz w:val="28"/>
          <w:szCs w:val="28"/>
          <w:lang w:eastAsia="de-DE"/>
        </w:rPr>
      </w:r>
    </w:p>
    <w:p>
      <w:pPr>
        <w:pStyle w:val="Normal"/>
        <w:spacing w:lineRule="auto" w:line="276"/>
        <w:rPr>
          <w:rFonts w:eastAsia="Times New Roman" w:cs="Calibri" w:cstheme="minorHAnsi"/>
          <w:b/>
          <w:b/>
          <w:color w:val="000000"/>
          <w:sz w:val="28"/>
          <w:szCs w:val="28"/>
          <w:lang w:eastAsia="de-DE"/>
        </w:rPr>
      </w:pPr>
      <w:r>
        <w:rPr>
          <w:rFonts w:eastAsia="Times New Roman" w:cs="Calibri" w:cstheme="minorHAnsi"/>
          <w:b/>
          <w:color w:val="000000"/>
          <w:sz w:val="28"/>
          <w:szCs w:val="28"/>
          <w:lang w:eastAsia="de-DE"/>
        </w:rPr>
        <w:t>Gemeinsamer Änderungsantrag von Grünen und SPD zu AN/011/21</w:t>
      </w:r>
    </w:p>
    <w:p>
      <w:pPr>
        <w:pStyle w:val="Normal"/>
        <w:spacing w:lineRule="auto" w:line="276"/>
        <w:rPr>
          <w:rFonts w:eastAsia="Times New Roman" w:cs="Calibri" w:cstheme="minorHAnsi"/>
          <w:color w:val="000000"/>
          <w:sz w:val="22"/>
          <w:szCs w:val="22"/>
          <w:lang w:eastAsia="de-DE"/>
        </w:rPr>
      </w:pPr>
      <w:r>
        <w:rPr>
          <w:rFonts w:eastAsia="Times New Roman" w:cs="Calibri" w:cstheme="minorHAnsi"/>
          <w:color w:val="000000"/>
          <w:sz w:val="22"/>
          <w:szCs w:val="22"/>
          <w:lang w:eastAsia="de-DE"/>
        </w:rPr>
      </w:r>
    </w:p>
    <w:p>
      <w:pPr>
        <w:pStyle w:val="Normal"/>
        <w:spacing w:lineRule="auto" w:line="276"/>
        <w:rPr>
          <w:rFonts w:eastAsia="Times New Roman" w:cs="Calibri" w:cstheme="minorHAnsi"/>
          <w:color w:val="000000"/>
          <w:sz w:val="22"/>
          <w:szCs w:val="22"/>
          <w:lang w:eastAsia="de-DE"/>
        </w:rPr>
      </w:pPr>
      <w:r>
        <w:rPr>
          <w:rFonts w:eastAsia="Times New Roman" w:cs="Calibri" w:cstheme="minorHAnsi"/>
          <w:color w:val="000000"/>
          <w:sz w:val="22"/>
          <w:szCs w:val="22"/>
          <w:lang w:eastAsia="de-DE"/>
        </w:rPr>
      </w:r>
    </w:p>
    <w:p>
      <w:pPr>
        <w:pStyle w:val="Normal"/>
        <w:spacing w:lineRule="auto" w:line="276"/>
        <w:rPr>
          <w:rFonts w:eastAsia="Times New Roman" w:cs="Calibri" w:cstheme="minorHAnsi"/>
          <w:b/>
          <w:b/>
          <w:color w:val="000000"/>
          <w:sz w:val="28"/>
          <w:szCs w:val="28"/>
          <w:lang w:eastAsia="de-DE"/>
        </w:rPr>
      </w:pPr>
      <w:bookmarkStart w:id="0" w:name="__DdeLink__108_2822533429"/>
      <w:r>
        <w:rPr>
          <w:rFonts w:eastAsia="Times New Roman" w:cs="Calibri" w:cstheme="minorHAnsi"/>
          <w:b/>
          <w:color w:val="000000"/>
          <w:sz w:val="28"/>
          <w:szCs w:val="28"/>
          <w:lang w:eastAsia="de-DE"/>
        </w:rPr>
        <w:t xml:space="preserve">Übergesetzlicher Lärmschutz für Bargteheide im Zuge der Hinterlandanbindung für die Feste Fehmarnbelt Querung </w:t>
      </w:r>
      <w:bookmarkEnd w:id="0"/>
    </w:p>
    <w:p>
      <w:pPr>
        <w:pStyle w:val="Normal"/>
        <w:spacing w:lineRule="auto" w:line="276"/>
        <w:rPr>
          <w:rFonts w:eastAsia="Times New Roman" w:cs="Calibri" w:cstheme="minorHAnsi"/>
          <w:color w:val="000000"/>
          <w:sz w:val="22"/>
          <w:szCs w:val="22"/>
          <w:lang w:eastAsia="de-DE"/>
        </w:rPr>
      </w:pPr>
      <w:r>
        <w:rPr>
          <w:rFonts w:eastAsia="Times New Roman" w:cs="Calibri" w:cstheme="minorHAnsi"/>
          <w:color w:val="000000"/>
          <w:sz w:val="22"/>
          <w:szCs w:val="22"/>
          <w:lang w:eastAsia="de-DE"/>
        </w:rPr>
      </w:r>
    </w:p>
    <w:p>
      <w:pPr>
        <w:pStyle w:val="Normal"/>
        <w:rPr>
          <w:rFonts w:eastAsia="Times New Roman" w:cs="Calibri" w:cstheme="minorHAnsi"/>
          <w:color w:val="000000"/>
          <w:sz w:val="22"/>
          <w:szCs w:val="22"/>
          <w:lang w:eastAsia="de-DE"/>
        </w:rPr>
      </w:pPr>
      <w:r>
        <w:rPr>
          <w:rFonts w:eastAsia="Times New Roman" w:cs="Calibri" w:cstheme="minorHAnsi"/>
          <w:color w:val="000000"/>
          <w:sz w:val="22"/>
          <w:szCs w:val="22"/>
          <w:lang w:eastAsia="de-DE"/>
        </w:rPr>
        <w:t xml:space="preserve">Die Feste Fehmarnbelt Querung (FFBQ) wird in den kommenden Jahren Realität werden, nachdem die Rechtsstreitigkeiten durch das Urteil des Bundesverwaltungsgerichts Leipzig beendet sind. </w:t>
      </w:r>
    </w:p>
    <w:p>
      <w:pPr>
        <w:pStyle w:val="Normal"/>
        <w:rPr>
          <w:rFonts w:eastAsia="Times New Roman" w:cs="Calibri" w:cstheme="minorHAnsi"/>
          <w:color w:val="000000"/>
          <w:sz w:val="22"/>
          <w:szCs w:val="22"/>
          <w:lang w:eastAsia="de-DE"/>
        </w:rPr>
      </w:pPr>
      <w:r>
        <w:rPr>
          <w:rFonts w:eastAsia="Times New Roman" w:cs="Calibri" w:cstheme="minorHAnsi"/>
          <w:color w:val="000000"/>
          <w:sz w:val="22"/>
          <w:szCs w:val="22"/>
          <w:lang w:eastAsia="de-DE"/>
        </w:rPr>
      </w:r>
    </w:p>
    <w:p>
      <w:pPr>
        <w:pStyle w:val="Normal"/>
        <w:rPr>
          <w:rFonts w:eastAsia="Times New Roman" w:cs="Calibri" w:cstheme="minorHAnsi"/>
          <w:color w:val="000000"/>
          <w:sz w:val="22"/>
          <w:szCs w:val="22"/>
          <w:lang w:eastAsia="de-DE"/>
        </w:rPr>
      </w:pPr>
      <w:r>
        <w:rPr>
          <w:rFonts w:eastAsia="Times New Roman" w:cs="Calibri" w:cstheme="minorHAnsi"/>
          <w:color w:val="000000"/>
          <w:sz w:val="22"/>
          <w:szCs w:val="22"/>
          <w:lang w:eastAsia="de-DE"/>
        </w:rPr>
        <w:t xml:space="preserve">Nun heißt es wachsam zu sein, damit der vom Bundestag versprochene übergesetzliche Lärmschutz an den Bestandsstrecken wie durch Bargteheide tatsächlich mit entsprechenden Planungen und baulichen Maßnahmen umgesetzt wird. Das sollte der im Herbst neu gewählte Bundestag durch entsprechende politische und finanzielle Beschlüsse klar dokumentieren. </w:t>
      </w:r>
    </w:p>
    <w:p>
      <w:pPr>
        <w:pStyle w:val="Normal"/>
        <w:rPr>
          <w:rFonts w:eastAsia="Times New Roman" w:cs="Calibri" w:cstheme="minorHAnsi"/>
          <w:color w:val="000000"/>
          <w:sz w:val="22"/>
          <w:szCs w:val="22"/>
          <w:lang w:eastAsia="de-DE"/>
        </w:rPr>
      </w:pPr>
      <w:r>
        <w:rPr>
          <w:rFonts w:eastAsia="Times New Roman" w:cs="Calibri" w:cstheme="minorHAnsi"/>
          <w:color w:val="000000"/>
          <w:sz w:val="22"/>
          <w:szCs w:val="22"/>
          <w:lang w:eastAsia="de-DE"/>
        </w:rPr>
      </w:r>
    </w:p>
    <w:p>
      <w:pPr>
        <w:pStyle w:val="Normal"/>
        <w:rPr>
          <w:rFonts w:eastAsia="Times New Roman" w:cs="Calibri" w:cstheme="minorHAnsi"/>
          <w:color w:val="000000"/>
          <w:sz w:val="22"/>
          <w:szCs w:val="22"/>
          <w:lang w:eastAsia="de-DE"/>
        </w:rPr>
      </w:pPr>
      <w:r>
        <w:rPr>
          <w:rFonts w:eastAsia="Times New Roman" w:cs="Calibri" w:cstheme="minorHAnsi"/>
          <w:color w:val="000000"/>
          <w:sz w:val="22"/>
          <w:szCs w:val="22"/>
          <w:lang w:eastAsia="de-DE"/>
        </w:rPr>
        <w:t xml:space="preserve">Dazu soll Bargteheide mit allen betroffenen Kommunen entlang der Hinterlandanbindung der FFBQ an einem Strang ziehen und eine klare Position in Berlin zu vertreten. Nur gemeinsam ist die kommunale Gemeinschaft stark. </w:t>
      </w:r>
    </w:p>
    <w:p>
      <w:pPr>
        <w:pStyle w:val="Normal"/>
        <w:rPr>
          <w:rFonts w:eastAsia="Times New Roman" w:cs="Calibri" w:cstheme="minorHAnsi"/>
          <w:color w:val="000000"/>
          <w:sz w:val="22"/>
          <w:szCs w:val="22"/>
          <w:lang w:eastAsia="de-DE"/>
        </w:rPr>
      </w:pPr>
      <w:r>
        <w:rPr>
          <w:rFonts w:eastAsia="Times New Roman" w:cs="Calibri" w:cstheme="minorHAnsi"/>
          <w:color w:val="000000"/>
          <w:sz w:val="22"/>
          <w:szCs w:val="22"/>
          <w:lang w:eastAsia="de-DE"/>
        </w:rPr>
      </w:r>
    </w:p>
    <w:p>
      <w:pPr>
        <w:pStyle w:val="Normal"/>
        <w:rPr>
          <w:rFonts w:eastAsia="Times New Roman" w:cs="Calibri" w:cstheme="minorHAnsi"/>
          <w:color w:val="000000"/>
          <w:sz w:val="22"/>
          <w:szCs w:val="22"/>
          <w:lang w:eastAsia="de-DE"/>
        </w:rPr>
      </w:pPr>
      <w:r>
        <w:rPr>
          <w:rFonts w:eastAsia="Times New Roman" w:cs="Calibri" w:cstheme="minorHAnsi"/>
          <w:color w:val="000000"/>
          <w:sz w:val="22"/>
          <w:szCs w:val="22"/>
          <w:lang w:eastAsia="de-DE"/>
        </w:rPr>
        <w:t>Dazu erbittet die Stadtvertretung die Unterstützung des Kreistags, der Landesregierung und der Bundestagsabgeordneten.</w:t>
      </w:r>
    </w:p>
    <w:p>
      <w:pPr>
        <w:pStyle w:val="Normal"/>
        <w:rPr>
          <w:rFonts w:eastAsia="Times New Roman" w:cs="Calibri" w:cstheme="minorHAnsi"/>
          <w:color w:val="000000"/>
          <w:sz w:val="22"/>
          <w:szCs w:val="22"/>
          <w:lang w:eastAsia="de-DE"/>
        </w:rPr>
      </w:pPr>
      <w:r>
        <w:rPr>
          <w:rFonts w:eastAsia="Times New Roman" w:cs="Calibri" w:cstheme="minorHAnsi"/>
          <w:color w:val="000000"/>
          <w:sz w:val="22"/>
          <w:szCs w:val="22"/>
          <w:lang w:eastAsia="de-DE"/>
        </w:rPr>
      </w:r>
    </w:p>
    <w:p>
      <w:pPr>
        <w:pStyle w:val="Normal"/>
        <w:rPr>
          <w:rFonts w:eastAsia="Times New Roman" w:cs="Calibri" w:cstheme="minorHAnsi"/>
          <w:color w:val="000000"/>
          <w:sz w:val="22"/>
          <w:szCs w:val="22"/>
          <w:lang w:eastAsia="de-DE"/>
        </w:rPr>
      </w:pPr>
      <w:r>
        <w:rPr>
          <w:rFonts w:eastAsia="Times New Roman" w:cs="Calibri" w:cstheme="minorHAnsi"/>
          <w:color w:val="000000"/>
          <w:sz w:val="22"/>
          <w:szCs w:val="22"/>
          <w:lang w:eastAsia="de-DE"/>
        </w:rPr>
        <w:t xml:space="preserve">Der Kreis Stormarn wird gebeten unser Anliegen bei den zuständigen Ministerien und Fachbehörden vorzubringen und zu unterstützen. </w:t>
        <w:br/>
      </w:r>
    </w:p>
    <w:p>
      <w:pPr>
        <w:pStyle w:val="Normal"/>
        <w:rPr>
          <w:rFonts w:eastAsia="Times New Roman" w:cs="Calibri" w:cstheme="minorHAnsi"/>
          <w:color w:val="000000"/>
          <w:sz w:val="22"/>
          <w:szCs w:val="22"/>
          <w:lang w:eastAsia="de-DE"/>
        </w:rPr>
      </w:pPr>
      <w:r>
        <w:rPr>
          <w:rFonts w:eastAsia="Times New Roman" w:cs="Calibri" w:cstheme="minorHAnsi"/>
          <w:color w:val="000000"/>
          <w:sz w:val="22"/>
          <w:szCs w:val="22"/>
          <w:lang w:eastAsia="de-DE"/>
        </w:rPr>
        <w:t xml:space="preserve">Wir sagen „Ja“ zum effektiven Transport von Gütern auf der Schiene. </w:t>
      </w:r>
    </w:p>
    <w:p>
      <w:pPr>
        <w:pStyle w:val="Normal"/>
        <w:rPr>
          <w:rFonts w:eastAsia="Times New Roman" w:cs="Calibri" w:cstheme="minorHAnsi"/>
          <w:color w:val="000000"/>
          <w:sz w:val="22"/>
          <w:szCs w:val="22"/>
          <w:lang w:eastAsia="de-DE"/>
        </w:rPr>
      </w:pPr>
      <w:r>
        <w:rPr>
          <w:rFonts w:eastAsia="Times New Roman" w:cs="Calibri" w:cstheme="minorHAnsi"/>
          <w:color w:val="000000"/>
          <w:sz w:val="22"/>
          <w:szCs w:val="22"/>
          <w:lang w:eastAsia="de-DE"/>
        </w:rPr>
      </w:r>
    </w:p>
    <w:p>
      <w:pPr>
        <w:pStyle w:val="Normal"/>
        <w:rPr>
          <w:rFonts w:eastAsia="Times New Roman" w:cs="Calibri" w:cstheme="minorHAnsi"/>
          <w:color w:val="000000"/>
          <w:sz w:val="22"/>
          <w:szCs w:val="22"/>
          <w:lang w:eastAsia="de-DE"/>
        </w:rPr>
      </w:pPr>
      <w:r>
        <w:rPr>
          <w:rFonts w:eastAsia="Times New Roman" w:cs="Calibri" w:cstheme="minorHAnsi"/>
          <w:color w:val="000000"/>
          <w:sz w:val="22"/>
          <w:szCs w:val="22"/>
          <w:lang w:eastAsia="de-DE"/>
        </w:rPr>
        <w:t xml:space="preserve">Gleichzeitig muss ein taktsicherer ÖPNV auf der Schiene sichergestellt werden. </w:t>
      </w:r>
    </w:p>
    <w:p>
      <w:pPr>
        <w:pStyle w:val="Normal"/>
        <w:rPr>
          <w:rFonts w:eastAsia="Times New Roman" w:cs="Calibri" w:cstheme="minorHAnsi"/>
          <w:color w:val="000000"/>
          <w:sz w:val="22"/>
          <w:szCs w:val="22"/>
          <w:lang w:eastAsia="de-DE"/>
        </w:rPr>
      </w:pPr>
      <w:r>
        <w:rPr>
          <w:rFonts w:eastAsia="Times New Roman" w:cs="Calibri" w:cstheme="minorHAnsi"/>
          <w:color w:val="000000"/>
          <w:sz w:val="22"/>
          <w:szCs w:val="22"/>
          <w:lang w:eastAsia="de-DE"/>
        </w:rPr>
      </w:r>
    </w:p>
    <w:p>
      <w:pPr>
        <w:pStyle w:val="Normal"/>
        <w:rPr>
          <w:rFonts w:eastAsia="Times New Roman" w:cs="Calibri" w:cstheme="minorHAnsi"/>
          <w:color w:val="000000"/>
          <w:sz w:val="22"/>
          <w:szCs w:val="22"/>
          <w:lang w:eastAsia="de-DE"/>
        </w:rPr>
      </w:pPr>
      <w:r>
        <w:rPr>
          <w:rFonts w:eastAsia="Times New Roman" w:cs="Calibri" w:cstheme="minorHAnsi"/>
          <w:color w:val="000000"/>
          <w:sz w:val="22"/>
          <w:szCs w:val="22"/>
          <w:lang w:eastAsia="de-DE"/>
        </w:rPr>
      </w:r>
    </w:p>
    <w:p>
      <w:pPr>
        <w:pStyle w:val="Normal"/>
        <w:rPr>
          <w:rFonts w:eastAsia="Times New Roman" w:cs="Calibri" w:cstheme="minorHAnsi"/>
          <w:b/>
          <w:b/>
          <w:color w:val="000000"/>
          <w:sz w:val="22"/>
          <w:szCs w:val="22"/>
          <w:lang w:eastAsia="de-DE"/>
        </w:rPr>
      </w:pPr>
      <w:r>
        <w:rPr>
          <w:rFonts w:eastAsia="Times New Roman" w:cs="Calibri" w:cstheme="minorHAnsi"/>
          <w:b/>
          <w:color w:val="000000"/>
          <w:sz w:val="22"/>
          <w:szCs w:val="22"/>
          <w:lang w:eastAsia="de-DE"/>
        </w:rPr>
        <w:t>Begründung</w:t>
        <w:br/>
      </w:r>
    </w:p>
    <w:p>
      <w:pPr>
        <w:pStyle w:val="Normal"/>
        <w:rPr>
          <w:rFonts w:ascii="Calibri" w:hAnsi="Calibri" w:eastAsia="Times New Roman" w:cs="Calibri"/>
          <w:color w:val="000000" w:themeColor="text1"/>
          <w:sz w:val="22"/>
          <w:szCs w:val="22"/>
          <w:lang w:eastAsia="de-DE"/>
        </w:rPr>
      </w:pPr>
      <w:r>
        <w:rPr>
          <w:rFonts w:eastAsia="Times New Roman" w:cs="Calibri"/>
          <w:color w:val="000000" w:themeColor="text1"/>
          <w:sz w:val="22"/>
          <w:szCs w:val="22"/>
          <w:lang w:eastAsia="de-DE"/>
        </w:rPr>
        <w:t xml:space="preserve">Mit einer Verlagerung des Güterverkehrs auf der Schiene weg von Bargteheide aber hin zu den Nachbarn auf eingleisige, nicht elektrifizierte Strecken, an denen ebenfalls viele Menschen wohnen, </w:t>
      </w:r>
      <w:bookmarkStart w:id="1" w:name="_GoBack"/>
      <w:bookmarkEnd w:id="1"/>
      <w:r>
        <w:rPr>
          <w:rFonts w:eastAsia="Times New Roman" w:cs="Calibri"/>
          <w:color w:val="000000" w:themeColor="text1"/>
          <w:sz w:val="22"/>
          <w:szCs w:val="22"/>
          <w:lang w:eastAsia="de-DE"/>
        </w:rPr>
        <w:t xml:space="preserve">wird die kommunale Gemeinschaft massiv beschädigt. </w:t>
      </w:r>
    </w:p>
    <w:p>
      <w:pPr>
        <w:pStyle w:val="Normal"/>
        <w:rPr>
          <w:rFonts w:ascii="Calibri" w:hAnsi="Calibri" w:eastAsia="Times New Roman" w:cs="Calibri"/>
          <w:color w:val="000000" w:themeColor="text1"/>
          <w:sz w:val="22"/>
          <w:szCs w:val="22"/>
          <w:lang w:eastAsia="de-DE"/>
        </w:rPr>
      </w:pPr>
      <w:r>
        <w:rPr>
          <w:rFonts w:eastAsia="Times New Roman" w:cs="Calibri"/>
          <w:color w:val="000000" w:themeColor="text1"/>
          <w:sz w:val="22"/>
          <w:szCs w:val="22"/>
          <w:lang w:eastAsia="de-DE"/>
        </w:rPr>
      </w:r>
    </w:p>
    <w:p>
      <w:pPr>
        <w:pStyle w:val="Normal"/>
        <w:rPr>
          <w:rFonts w:ascii="Calibri" w:hAnsi="Calibri" w:eastAsia="Times New Roman" w:cs="Calibri"/>
          <w:color w:val="000000" w:themeColor="text1"/>
          <w:sz w:val="22"/>
          <w:szCs w:val="22"/>
          <w:lang w:eastAsia="de-DE"/>
        </w:rPr>
      </w:pPr>
      <w:r>
        <w:rPr>
          <w:rFonts w:eastAsia="Times New Roman" w:cs="Calibri"/>
          <w:color w:val="000000" w:themeColor="text1"/>
          <w:sz w:val="22"/>
          <w:szCs w:val="22"/>
          <w:lang w:eastAsia="de-DE"/>
        </w:rPr>
        <w:t xml:space="preserve">Es gibt seit der Unterzeichnung des Staatsvertrags zwischen der Bundesrepublik Deutschland und dem Königreich Dänemark 2008 zum Bau der FFBQ erhebliche Einwände gegen dieses Projekt. Dabei immer auch der Hinweis auf die zu erwartende Lärmbelastung durch die Güterzüge, die dann auf der neuen Hinterlandanbindung durch die Kreise Stormarn und Ostholstein geführt werden. Von den politischen Mehrheiten im Bund und Land, auch von Bundestagsabgeordneten aus dem Kreis Stormarn, sind diese Belastungen grundsätzliche in Kauf genommen worden. </w:t>
      </w:r>
    </w:p>
    <w:p>
      <w:pPr>
        <w:pStyle w:val="Normal"/>
        <w:rPr>
          <w:rFonts w:ascii="Calibri" w:hAnsi="Calibri" w:eastAsia="Times New Roman" w:cs="Calibri"/>
          <w:color w:val="000000" w:themeColor="text1"/>
          <w:sz w:val="22"/>
          <w:szCs w:val="22"/>
          <w:lang w:eastAsia="de-DE"/>
        </w:rPr>
      </w:pPr>
      <w:r>
        <w:rPr>
          <w:rFonts w:eastAsia="Times New Roman" w:cs="Calibri"/>
          <w:color w:val="000000" w:themeColor="text1"/>
          <w:sz w:val="22"/>
          <w:szCs w:val="22"/>
          <w:lang w:eastAsia="de-DE"/>
        </w:rPr>
      </w:r>
    </w:p>
    <w:p>
      <w:pPr>
        <w:pStyle w:val="Normal"/>
        <w:rPr>
          <w:rFonts w:ascii="Calibri" w:hAnsi="Calibri" w:eastAsia="Times New Roman" w:cs="Calibri"/>
          <w:color w:val="000000" w:themeColor="text1"/>
          <w:sz w:val="22"/>
          <w:szCs w:val="22"/>
          <w:lang w:eastAsia="de-DE"/>
        </w:rPr>
      </w:pPr>
      <w:r>
        <w:rPr>
          <w:rFonts w:eastAsia="Times New Roman" w:cs="Calibri"/>
          <w:color w:val="000000" w:themeColor="text1"/>
          <w:sz w:val="22"/>
          <w:szCs w:val="22"/>
          <w:lang w:eastAsia="de-DE"/>
        </w:rPr>
        <w:t xml:space="preserve">Es kann beim jetzigen Stand der Planung nur noch darum gehen, das Schlimmste zu verhindern. Das betrifft vor allem den Lärm. Zum übergesetzlichen Lärmschutz hatte die Grüne Fraktion mit der CDU Bargteheide im Mai 2019 einen entsprechenden Antrag eingebracht. </w:t>
      </w:r>
    </w:p>
    <w:p>
      <w:pPr>
        <w:pStyle w:val="Normal"/>
        <w:rPr>
          <w:rFonts w:ascii="Calibri" w:hAnsi="Calibri" w:eastAsia="Times New Roman" w:cs="Calibri"/>
          <w:color w:val="000000" w:themeColor="text1"/>
          <w:sz w:val="22"/>
          <w:szCs w:val="22"/>
          <w:lang w:eastAsia="de-DE"/>
        </w:rPr>
      </w:pPr>
      <w:r>
        <w:rPr>
          <w:rFonts w:eastAsia="Times New Roman" w:cs="Calibri"/>
          <w:color w:val="000000" w:themeColor="text1"/>
          <w:sz w:val="22"/>
          <w:szCs w:val="22"/>
          <w:lang w:eastAsia="de-DE"/>
        </w:rPr>
      </w:r>
    </w:p>
    <w:p>
      <w:pPr>
        <w:pStyle w:val="Normal"/>
        <w:rPr>
          <w:rFonts w:ascii="Calibri" w:hAnsi="Calibri" w:eastAsia="Times New Roman" w:cs="Calibri"/>
          <w:color w:val="000000" w:themeColor="text1"/>
          <w:sz w:val="22"/>
          <w:szCs w:val="22"/>
          <w:lang w:eastAsia="de-DE"/>
        </w:rPr>
      </w:pPr>
      <w:r>
        <w:rPr>
          <w:rFonts w:eastAsia="Times New Roman" w:cs="Calibri"/>
          <w:color w:val="000000" w:themeColor="text1"/>
          <w:sz w:val="22"/>
          <w:szCs w:val="22"/>
          <w:lang w:eastAsia="de-DE"/>
        </w:rPr>
      </w:r>
    </w:p>
    <w:p>
      <w:pPr>
        <w:pStyle w:val="Normal"/>
        <w:spacing w:lineRule="auto" w:line="276"/>
        <w:rPr>
          <w:rFonts w:ascii="Times New Roman" w:hAnsi="Times New Roman" w:eastAsia="Times New Roman" w:cs="Times New Roman"/>
          <w:color w:val="000000" w:themeColor="text1"/>
          <w:lang w:eastAsia="de-DE"/>
        </w:rPr>
      </w:pPr>
      <w:r>
        <w:rPr>
          <w:rFonts w:eastAsia="Times New Roman" w:cs="Times New Roman" w:ascii="Times New Roman" w:hAnsi="Times New Roman"/>
          <w:color w:val="000000" w:themeColor="text1"/>
          <w:lang w:eastAsia="de-DE"/>
        </w:rPr>
      </w:r>
    </w:p>
    <w:p>
      <w:pPr>
        <w:pStyle w:val="Normal"/>
        <w:spacing w:lineRule="auto" w:line="276"/>
        <w:rPr>
          <w:rFonts w:ascii="Times New Roman" w:hAnsi="Times New Roman" w:eastAsia="Times New Roman" w:cs="Times New Roman"/>
          <w:color w:val="000000" w:themeColor="text1"/>
          <w:lang w:eastAsia="de-DE"/>
        </w:rPr>
      </w:pPr>
      <w:r>
        <w:rPr>
          <w:rFonts w:eastAsia="Times New Roman" w:cs="Times New Roman" w:ascii="Times New Roman" w:hAnsi="Times New Roman"/>
          <w:color w:val="000000" w:themeColor="text1"/>
          <w:lang w:eastAsia="de-DE"/>
        </w:rPr>
      </w:r>
    </w:p>
    <w:p>
      <w:pPr>
        <w:pStyle w:val="Normal"/>
        <w:rPr>
          <w:rFonts w:eastAsia="Times New Roman" w:cs="Calibri" w:cstheme="minorHAnsi"/>
          <w:color w:val="000000" w:themeColor="text1"/>
          <w:sz w:val="22"/>
          <w:szCs w:val="22"/>
          <w:lang w:eastAsia="de-DE"/>
        </w:rPr>
      </w:pPr>
      <w:r>
        <w:rPr>
          <w:rFonts w:eastAsia="Times New Roman" w:cs="Calibri" w:cstheme="minorHAnsi"/>
          <w:color w:val="000000" w:themeColor="text1"/>
          <w:sz w:val="22"/>
          <w:szCs w:val="22"/>
          <w:lang w:eastAsia="de-DE"/>
        </w:rPr>
        <w:t>Ruth Kastner                                                                                                       Mehmet Dalkilinc</w:t>
      </w:r>
    </w:p>
    <w:p>
      <w:pPr>
        <w:pStyle w:val="Normal"/>
        <w:rPr>
          <w:rFonts w:eastAsia="Times New Roman" w:cs="Calibri" w:cstheme="minorHAnsi"/>
          <w:color w:val="000000" w:themeColor="text1"/>
          <w:sz w:val="22"/>
          <w:szCs w:val="22"/>
          <w:lang w:eastAsia="de-DE"/>
        </w:rPr>
      </w:pPr>
      <w:r>
        <w:rPr>
          <w:rFonts w:eastAsia="Times New Roman" w:cs="Calibri" w:cstheme="minorHAnsi"/>
          <w:color w:val="000000" w:themeColor="text1"/>
          <w:sz w:val="22"/>
          <w:szCs w:val="22"/>
          <w:lang w:eastAsia="de-DE"/>
        </w:rPr>
        <w:t>Fraktion Bündnis 90/Die Grünen Bargteheide                                             SPD-Fraktion Bargteheide</w:t>
      </w:r>
    </w:p>
    <w:p>
      <w:pPr>
        <w:pStyle w:val="Normal"/>
        <w:rPr>
          <w:rFonts w:ascii="Times New Roman" w:hAnsi="Times New Roman" w:eastAsia="Times New Roman" w:cs="Times New Roman"/>
          <w:color w:val="000000" w:themeColor="text1"/>
          <w:lang w:eastAsia="de-DE"/>
        </w:rPr>
      </w:pPr>
      <w:r>
        <w:rPr>
          <w:rFonts w:eastAsia="Times New Roman" w:cs="Times New Roman" w:ascii="Times New Roman" w:hAnsi="Times New Roman"/>
          <w:color w:val="000000" w:themeColor="text1"/>
          <w:lang w:eastAsia="de-DE"/>
        </w:rPr>
      </w:r>
    </w:p>
    <w:p>
      <w:pPr>
        <w:pStyle w:val="Normal"/>
        <w:spacing w:lineRule="auto" w:line="276"/>
        <w:rPr>
          <w:rFonts w:eastAsia="Times New Roman" w:cs="Calibri" w:cstheme="minorHAnsi"/>
          <w:color w:val="000000"/>
          <w:sz w:val="22"/>
          <w:szCs w:val="22"/>
          <w:lang w:eastAsia="de-DE"/>
        </w:rPr>
      </w:pPr>
      <w:r>
        <w:rPr>
          <w:rFonts w:eastAsia="Times New Roman" w:cs="Calibri" w:cstheme="minorHAnsi"/>
          <w:color w:val="000000"/>
          <w:sz w:val="22"/>
          <w:szCs w:val="22"/>
          <w:lang w:eastAsia="de-DE"/>
        </w:rPr>
      </w:r>
    </w:p>
    <w:p>
      <w:pPr>
        <w:pStyle w:val="Normal"/>
        <w:spacing w:lineRule="auto" w:line="276"/>
        <w:rPr>
          <w:rFonts w:eastAsia="Times New Roman" w:cs="Calibri" w:cstheme="minorHAnsi"/>
          <w:color w:val="000000"/>
          <w:sz w:val="22"/>
          <w:szCs w:val="22"/>
          <w:lang w:eastAsia="de-DE"/>
        </w:rPr>
      </w:pPr>
      <w:r>
        <w:rPr>
          <w:rFonts w:eastAsia="Times New Roman" w:cs="Calibri" w:cstheme="minorHAnsi"/>
          <w:color w:val="000000"/>
          <w:sz w:val="22"/>
          <w:szCs w:val="22"/>
          <w:lang w:eastAsia="de-DE"/>
        </w:rPr>
      </w:r>
    </w:p>
    <w:p>
      <w:pPr>
        <w:pStyle w:val="Normal"/>
        <w:spacing w:lineRule="auto" w:line="276"/>
        <w:rPr/>
      </w:pPr>
      <w:r>
        <w:rPr/>
      </w:r>
    </w:p>
    <w:sectPr>
      <w:footerReference w:type="default" r:id="rId4"/>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82220321"/>
    </w:sdtPr>
    <w:sdtContent>
      <w:p>
        <w:pPr>
          <w:pStyle w:val="Fuzeile"/>
          <w:rPr/>
        </w:pPr>
        <w:r>
          <w:rPr>
            <w:rStyle w:val="Pagenumber"/>
          </w:rPr>
          <w:fldChar w:fldCharType="begin"/>
        </w:r>
        <w:r>
          <w:rPr>
            <w:rStyle w:val="Pagenumber"/>
          </w:rPr>
          <w:instrText> PAGE </w:instrText>
        </w:r>
        <w:r>
          <w:rPr>
            <w:rStyle w:val="Pagenumber"/>
          </w:rPr>
          <w:fldChar w:fldCharType="separate"/>
        </w:r>
        <w:r>
          <w:rPr>
            <w:rStyle w:val="Pagenumber"/>
          </w:rPr>
          <w:t>2</w:t>
        </w:r>
        <w:r>
          <w:rPr>
            <w:rStyle w:val="Pagenumber"/>
          </w:rPr>
          <w:fldChar w:fldCharType="end"/>
        </w:r>
      </w:p>
    </w:sdtContent>
  </w:sdt>
  <w:p>
    <w:pPr>
      <w:pStyle w:val="Fuzeile"/>
      <w:ind w:right="360" w:hanging="0"/>
      <w:rPr/>
    </w:pPr>
    <w:r>
      <w:rPr/>
    </w:r>
  </w:p>
</w:ftr>
</file>

<file path=word/settings.xml><?xml version="1.0" encoding="utf-8"?>
<w:settings xmlns:w="http://schemas.openxmlformats.org/wordprocessingml/2006/main">
  <w:zoom w:percent="151"/>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de-D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de-DE" w:eastAsia="en-US" w:bidi="ar-SA"/>
    </w:rPr>
  </w:style>
  <w:style w:type="character" w:styleId="DefaultParagraphFont" w:default="1">
    <w:name w:val="Default Paragraph Font"/>
    <w:uiPriority w:val="1"/>
    <w:semiHidden/>
    <w:unhideWhenUsed/>
    <w:qFormat/>
    <w:rPr/>
  </w:style>
  <w:style w:type="character" w:styleId="FuzeileZchn" w:customStyle="1">
    <w:name w:val="Fußzeile Zchn"/>
    <w:basedOn w:val="DefaultParagraphFont"/>
    <w:link w:val="Fuzeile"/>
    <w:uiPriority w:val="99"/>
    <w:qFormat/>
    <w:rsid w:val="00633d92"/>
    <w:rPr/>
  </w:style>
  <w:style w:type="character" w:styleId="Pagenumber">
    <w:name w:val="page number"/>
    <w:basedOn w:val="DefaultParagraphFont"/>
    <w:uiPriority w:val="99"/>
    <w:semiHidden/>
    <w:unhideWhenUsed/>
    <w:qFormat/>
    <w:rsid w:val="00633d92"/>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Fuzeile">
    <w:name w:val="Footer"/>
    <w:basedOn w:val="Normal"/>
    <w:link w:val="FuzeileZchn"/>
    <w:uiPriority w:val="99"/>
    <w:unhideWhenUsed/>
    <w:rsid w:val="00633d92"/>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gif"/><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LibreOffice/6.2.8.2$Windows_X86_64 LibreOffice_project/f82ddfca21ebc1e222a662a32b25c0c9d20169ee</Application>
  <Pages>2</Pages>
  <Words>343</Words>
  <Characters>2201</Characters>
  <CharactersWithSpaces>2784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2021-05-30T19:00:00Z</dcterms:created>
  <dc:creator>Microsoft Office User</dc:creator>
  <dc:description/>
  <dc:language>de-DE</dc:language>
  <cp:lastModifiedBy>Microsoft Office User</cp:lastModifiedBy>
  <cp:lastPrinted>2021-05-30T19:22:00Z</cp:lastPrinted>
  <dcterms:modified xsi:type="dcterms:W3CDTF">2021-06-09T15:35:00Z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