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01AF3" w14:textId="79D4FA33" w:rsidR="006E6AA9" w:rsidRDefault="00E00BB9" w:rsidP="00E00BB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  <w:r>
        <w:rPr>
          <w:b/>
          <w:noProof/>
        </w:rPr>
        <w:drawing>
          <wp:inline distT="0" distB="0" distL="0" distR="0" wp14:anchorId="0E339FFF" wp14:editId="6D8A2F45">
            <wp:extent cx="1658318" cy="953908"/>
            <wp:effectExtent l="0" t="0" r="571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argteheide groß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951" cy="97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6E579" w14:textId="1544DF9E" w:rsidR="006E6AA9" w:rsidRDefault="00E00BB9">
      <w:pPr>
        <w:rPr>
          <w:b/>
        </w:rPr>
      </w:pPr>
      <w:r>
        <w:rPr>
          <w:b/>
        </w:rPr>
        <w:t>An den Hauptausschuss</w:t>
      </w:r>
    </w:p>
    <w:p w14:paraId="0E435C89" w14:textId="6D23FAA3" w:rsidR="00E00BB9" w:rsidRDefault="00E00BB9">
      <w:pPr>
        <w:rPr>
          <w:b/>
        </w:rPr>
      </w:pPr>
      <w:r>
        <w:rPr>
          <w:b/>
        </w:rPr>
        <w:t>Zur Sitzung am 23. März 2022</w:t>
      </w:r>
    </w:p>
    <w:p w14:paraId="185327F8" w14:textId="4931062C" w:rsidR="00314D33" w:rsidRDefault="00314D33">
      <w:pPr>
        <w:rPr>
          <w:b/>
        </w:rPr>
      </w:pPr>
    </w:p>
    <w:p w14:paraId="78C69ED9" w14:textId="2E1BD9EA" w:rsidR="00314D33" w:rsidRDefault="00314D33">
      <w:pPr>
        <w:rPr>
          <w:b/>
        </w:rPr>
      </w:pPr>
      <w:r>
        <w:rPr>
          <w:b/>
        </w:rPr>
        <w:t xml:space="preserve">Stadtvertretung </w:t>
      </w:r>
    </w:p>
    <w:p w14:paraId="7D83B068" w14:textId="5E124F21" w:rsidR="00314D33" w:rsidRDefault="00314D33">
      <w:pPr>
        <w:rPr>
          <w:b/>
        </w:rPr>
      </w:pPr>
      <w:r>
        <w:rPr>
          <w:b/>
        </w:rPr>
        <w:t xml:space="preserve">Zur Sitzung am 31. März 2022 </w:t>
      </w:r>
    </w:p>
    <w:p w14:paraId="64E9B522" w14:textId="74D6B775" w:rsidR="00E00BB9" w:rsidRDefault="00E00BB9">
      <w:pPr>
        <w:rPr>
          <w:b/>
        </w:rPr>
      </w:pPr>
    </w:p>
    <w:p w14:paraId="6C490919" w14:textId="4F4E54B5" w:rsidR="00E00BB9" w:rsidRPr="00E00BB9" w:rsidRDefault="00E00BB9" w:rsidP="00E00BB9">
      <w:pPr>
        <w:ind w:left="4956" w:firstLine="708"/>
      </w:pPr>
      <w:r>
        <w:t xml:space="preserve"> </w:t>
      </w:r>
      <w:r w:rsidRPr="00E00BB9">
        <w:t>Bargteheide, 1</w:t>
      </w:r>
      <w:r w:rsidR="00CD0773">
        <w:t>5</w:t>
      </w:r>
      <w:bookmarkStart w:id="0" w:name="_GoBack"/>
      <w:bookmarkEnd w:id="0"/>
      <w:r w:rsidRPr="00E00BB9">
        <w:t>. März 2022</w:t>
      </w:r>
    </w:p>
    <w:p w14:paraId="13C0BF10" w14:textId="77777777" w:rsidR="00E00BB9" w:rsidRPr="00E00BB9" w:rsidRDefault="00E00BB9"/>
    <w:p w14:paraId="08BF94AC" w14:textId="38B73139" w:rsidR="00E00BB9" w:rsidRDefault="00E00BB9">
      <w:pPr>
        <w:rPr>
          <w:b/>
        </w:rPr>
      </w:pPr>
    </w:p>
    <w:p w14:paraId="66E82E06" w14:textId="2CAD6ABC" w:rsidR="00E00BB9" w:rsidRPr="00E00BB9" w:rsidRDefault="00E00BB9">
      <w:pPr>
        <w:rPr>
          <w:b/>
          <w:sz w:val="28"/>
          <w:szCs w:val="28"/>
        </w:rPr>
      </w:pPr>
      <w:r w:rsidRPr="00E00BB9">
        <w:rPr>
          <w:b/>
          <w:sz w:val="28"/>
          <w:szCs w:val="28"/>
        </w:rPr>
        <w:t>Änderung</w:t>
      </w:r>
      <w:r w:rsidR="00DA1FD6">
        <w:rPr>
          <w:b/>
          <w:sz w:val="28"/>
          <w:szCs w:val="28"/>
        </w:rPr>
        <w:t>en</w:t>
      </w:r>
      <w:r w:rsidRPr="00E00BB9">
        <w:rPr>
          <w:b/>
          <w:sz w:val="28"/>
          <w:szCs w:val="28"/>
        </w:rPr>
        <w:t xml:space="preserve"> im Gesellschaftsvertrag der Stadtwerker Bargteheide GmbH </w:t>
      </w:r>
    </w:p>
    <w:p w14:paraId="033E5EF0" w14:textId="77777777" w:rsidR="00E00BB9" w:rsidRDefault="00E00BB9">
      <w:pPr>
        <w:rPr>
          <w:b/>
        </w:rPr>
      </w:pPr>
    </w:p>
    <w:p w14:paraId="0ACE1CEA" w14:textId="77777777" w:rsidR="006E6AA9" w:rsidRDefault="006E6AA9">
      <w:pPr>
        <w:rPr>
          <w:b/>
        </w:rPr>
      </w:pPr>
    </w:p>
    <w:p w14:paraId="1EACA43A" w14:textId="55C2CCF4" w:rsidR="006E6AA9" w:rsidRPr="00DA1FD6" w:rsidRDefault="00DA1FD6">
      <w:pPr>
        <w:rPr>
          <w:b/>
        </w:rPr>
      </w:pPr>
      <w:r>
        <w:rPr>
          <w:b/>
        </w:rPr>
        <w:t>Änderungsantrag zu AN/009/22</w:t>
      </w:r>
      <w:r w:rsidR="00314D33">
        <w:rPr>
          <w:b/>
          <w:sz w:val="22"/>
          <w:szCs w:val="22"/>
        </w:rPr>
        <w:br/>
      </w:r>
    </w:p>
    <w:p w14:paraId="60251099" w14:textId="1B2D4C55" w:rsidR="006E6AA9" w:rsidRPr="006E6AA9" w:rsidRDefault="006E6AA9">
      <w:pPr>
        <w:rPr>
          <w:sz w:val="22"/>
          <w:szCs w:val="22"/>
        </w:rPr>
      </w:pPr>
      <w:r w:rsidRPr="006E6AA9">
        <w:rPr>
          <w:sz w:val="22"/>
          <w:szCs w:val="22"/>
        </w:rPr>
        <w:t xml:space="preserve">Im Gesellschaftsvertrag der Stadtwerke Bargteheide GmbH </w:t>
      </w:r>
      <w:r w:rsidR="000B181E">
        <w:rPr>
          <w:sz w:val="22"/>
          <w:szCs w:val="22"/>
        </w:rPr>
        <w:t xml:space="preserve">wird </w:t>
      </w:r>
      <w:r w:rsidRPr="006E6AA9">
        <w:rPr>
          <w:sz w:val="22"/>
          <w:szCs w:val="22"/>
        </w:rPr>
        <w:t>in §</w:t>
      </w:r>
      <w:r w:rsidR="00714A4A">
        <w:rPr>
          <w:sz w:val="22"/>
          <w:szCs w:val="22"/>
        </w:rPr>
        <w:t xml:space="preserve"> 8 und </w:t>
      </w:r>
      <w:r w:rsidRPr="006E6AA9">
        <w:rPr>
          <w:sz w:val="22"/>
          <w:szCs w:val="22"/>
        </w:rPr>
        <w:t xml:space="preserve">§ </w:t>
      </w:r>
      <w:r w:rsidR="000B181E">
        <w:rPr>
          <w:sz w:val="22"/>
          <w:szCs w:val="22"/>
        </w:rPr>
        <w:t xml:space="preserve">9 </w:t>
      </w:r>
      <w:r w:rsidRPr="006E6AA9">
        <w:rPr>
          <w:sz w:val="22"/>
          <w:szCs w:val="22"/>
        </w:rPr>
        <w:t>der</w:t>
      </w:r>
      <w:r w:rsidR="000B181E">
        <w:rPr>
          <w:sz w:val="22"/>
          <w:szCs w:val="22"/>
        </w:rPr>
        <w:t xml:space="preserve"> </w:t>
      </w:r>
      <w:r w:rsidR="003377B6">
        <w:rPr>
          <w:sz w:val="22"/>
          <w:szCs w:val="22"/>
        </w:rPr>
        <w:t>Begriff</w:t>
      </w:r>
      <w:r w:rsidR="003377B6" w:rsidRPr="006E6AA9">
        <w:rPr>
          <w:sz w:val="22"/>
          <w:szCs w:val="22"/>
        </w:rPr>
        <w:t xml:space="preserve"> </w:t>
      </w:r>
      <w:r w:rsidRPr="006E6AA9">
        <w:rPr>
          <w:sz w:val="22"/>
          <w:szCs w:val="22"/>
        </w:rPr>
        <w:t xml:space="preserve">„Aufsichtsrat“ durch </w:t>
      </w:r>
      <w:r w:rsidR="00463211">
        <w:rPr>
          <w:sz w:val="22"/>
          <w:szCs w:val="22"/>
        </w:rPr>
        <w:t>d</w:t>
      </w:r>
      <w:r w:rsidR="000B181E">
        <w:rPr>
          <w:sz w:val="22"/>
          <w:szCs w:val="22"/>
        </w:rPr>
        <w:t xml:space="preserve">ie Gremienbezeichnung </w:t>
      </w:r>
      <w:r w:rsidRPr="006E6AA9">
        <w:rPr>
          <w:sz w:val="22"/>
          <w:szCs w:val="22"/>
        </w:rPr>
        <w:t xml:space="preserve">„Beirat“ ersetzt. </w:t>
      </w:r>
    </w:p>
    <w:p w14:paraId="08FA9B05" w14:textId="77777777" w:rsidR="00463211" w:rsidRDefault="00463211">
      <w:pPr>
        <w:rPr>
          <w:b/>
          <w:sz w:val="22"/>
          <w:szCs w:val="22"/>
        </w:rPr>
      </w:pPr>
    </w:p>
    <w:p w14:paraId="1119D5B4" w14:textId="77777777" w:rsidR="00463211" w:rsidRDefault="00463211">
      <w:pPr>
        <w:rPr>
          <w:b/>
          <w:sz w:val="22"/>
          <w:szCs w:val="22"/>
        </w:rPr>
      </w:pPr>
    </w:p>
    <w:p w14:paraId="2728076D" w14:textId="77777777" w:rsidR="00463211" w:rsidRDefault="00463211">
      <w:pPr>
        <w:rPr>
          <w:b/>
          <w:sz w:val="22"/>
          <w:szCs w:val="22"/>
        </w:rPr>
      </w:pPr>
    </w:p>
    <w:p w14:paraId="45B19A71" w14:textId="64BE87CE" w:rsidR="006E6AA9" w:rsidRPr="006E6AA9" w:rsidRDefault="006045B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Begründung </w:t>
      </w:r>
    </w:p>
    <w:p w14:paraId="497EC395" w14:textId="77777777" w:rsidR="006E6AA9" w:rsidRPr="006E6AA9" w:rsidRDefault="006E6AA9">
      <w:pPr>
        <w:rPr>
          <w:sz w:val="22"/>
          <w:szCs w:val="22"/>
        </w:rPr>
      </w:pPr>
    </w:p>
    <w:p w14:paraId="1F21FF80" w14:textId="7DEC04E6" w:rsidR="0079781E" w:rsidRDefault="006E6AA9" w:rsidP="0079781E">
      <w:pPr>
        <w:rPr>
          <w:rFonts w:eastAsia="Times New Roman" w:cstheme="minorHAnsi"/>
          <w:color w:val="000000"/>
          <w:sz w:val="22"/>
          <w:szCs w:val="22"/>
          <w:lang w:eastAsia="de-DE"/>
        </w:rPr>
      </w:pPr>
      <w:r w:rsidRPr="006E6AA9">
        <w:rPr>
          <w:rFonts w:eastAsia="Times New Roman" w:cstheme="minorHAnsi"/>
          <w:color w:val="000000"/>
          <w:sz w:val="22"/>
          <w:szCs w:val="22"/>
          <w:lang w:eastAsia="de-DE"/>
        </w:rPr>
        <w:t>Ein Aufsichtsrat</w:t>
      </w:r>
      <w:r w:rsidR="0079781E" w:rsidRPr="0079781E">
        <w:rPr>
          <w:rFonts w:eastAsia="Times New Roman" w:cstheme="minorHAnsi"/>
          <w:color w:val="000000"/>
          <w:sz w:val="22"/>
          <w:szCs w:val="22"/>
          <w:lang w:eastAsia="de-DE"/>
        </w:rPr>
        <w:t xml:space="preserve">, </w:t>
      </w:r>
      <w:r w:rsidRPr="006E6AA9">
        <w:rPr>
          <w:rFonts w:eastAsia="Times New Roman" w:cstheme="minorHAnsi"/>
          <w:color w:val="000000"/>
          <w:sz w:val="22"/>
          <w:szCs w:val="22"/>
          <w:lang w:eastAsia="de-DE"/>
        </w:rPr>
        <w:t xml:space="preserve">der </w:t>
      </w:r>
      <w:r w:rsidRPr="0079781E">
        <w:rPr>
          <w:rFonts w:eastAsia="Times New Roman" w:cstheme="minorHAnsi"/>
          <w:color w:val="000000"/>
          <w:sz w:val="22"/>
          <w:szCs w:val="22"/>
          <w:lang w:eastAsia="de-DE"/>
        </w:rPr>
        <w:t xml:space="preserve">an Weisungen gebunden wird und </w:t>
      </w:r>
      <w:r w:rsidRPr="006E6AA9">
        <w:rPr>
          <w:rFonts w:eastAsia="Times New Roman" w:cstheme="minorHAnsi"/>
          <w:color w:val="000000"/>
          <w:sz w:val="22"/>
          <w:szCs w:val="22"/>
          <w:lang w:eastAsia="de-DE"/>
        </w:rPr>
        <w:t>nicht selbst</w:t>
      </w:r>
      <w:r w:rsidR="00314D33">
        <w:rPr>
          <w:rFonts w:eastAsia="Times New Roman" w:cstheme="minorHAnsi"/>
          <w:color w:val="000000"/>
          <w:sz w:val="22"/>
          <w:szCs w:val="22"/>
          <w:lang w:eastAsia="de-DE"/>
        </w:rPr>
        <w:t>st</w:t>
      </w:r>
      <w:r w:rsidRPr="006E6AA9">
        <w:rPr>
          <w:rFonts w:eastAsia="Times New Roman" w:cstheme="minorHAnsi"/>
          <w:color w:val="000000"/>
          <w:sz w:val="22"/>
          <w:szCs w:val="22"/>
          <w:lang w:eastAsia="de-DE"/>
        </w:rPr>
        <w:t>ändig entscheiden kann, ist kein Aufsichtsrat</w:t>
      </w:r>
      <w:r w:rsidR="00A76985">
        <w:rPr>
          <w:rFonts w:eastAsia="Times New Roman" w:cstheme="minorHAnsi"/>
          <w:color w:val="000000"/>
          <w:sz w:val="22"/>
          <w:szCs w:val="22"/>
          <w:lang w:eastAsia="de-DE"/>
        </w:rPr>
        <w:t xml:space="preserve"> im Sinne der Gesetze</w:t>
      </w:r>
      <w:r w:rsidRPr="006E6AA9">
        <w:rPr>
          <w:rFonts w:eastAsia="Times New Roman" w:cstheme="minorHAnsi"/>
          <w:color w:val="000000"/>
          <w:sz w:val="22"/>
          <w:szCs w:val="22"/>
          <w:lang w:eastAsia="de-DE"/>
        </w:rPr>
        <w:t xml:space="preserve">, sondern ein </w:t>
      </w:r>
      <w:r w:rsidR="00A76985">
        <w:rPr>
          <w:rFonts w:eastAsia="Times New Roman" w:cstheme="minorHAnsi"/>
          <w:color w:val="000000"/>
          <w:sz w:val="22"/>
          <w:szCs w:val="22"/>
          <w:lang w:eastAsia="de-DE"/>
        </w:rPr>
        <w:t xml:space="preserve">beratender </w:t>
      </w:r>
      <w:r w:rsidRPr="006E6AA9">
        <w:rPr>
          <w:rFonts w:eastAsia="Times New Roman" w:cstheme="minorHAnsi"/>
          <w:color w:val="000000"/>
          <w:sz w:val="22"/>
          <w:szCs w:val="22"/>
          <w:lang w:eastAsia="de-DE"/>
        </w:rPr>
        <w:t>Beirat.</w:t>
      </w:r>
      <w:r w:rsidR="0079781E" w:rsidRPr="0079781E">
        <w:rPr>
          <w:rFonts w:eastAsia="Times New Roman" w:cstheme="minorHAnsi"/>
          <w:color w:val="000000"/>
          <w:sz w:val="22"/>
          <w:szCs w:val="22"/>
          <w:lang w:eastAsia="de-DE"/>
        </w:rPr>
        <w:t xml:space="preserve"> </w:t>
      </w:r>
    </w:p>
    <w:p w14:paraId="76539934" w14:textId="77777777" w:rsidR="00463211" w:rsidRPr="0079781E" w:rsidRDefault="00463211" w:rsidP="0079781E">
      <w:pPr>
        <w:rPr>
          <w:rFonts w:eastAsia="Times New Roman" w:cstheme="minorHAnsi"/>
          <w:color w:val="000000"/>
          <w:sz w:val="22"/>
          <w:szCs w:val="22"/>
          <w:lang w:eastAsia="de-DE"/>
        </w:rPr>
      </w:pPr>
    </w:p>
    <w:p w14:paraId="00295994" w14:textId="6284F126" w:rsidR="0079781E" w:rsidRPr="0079781E" w:rsidRDefault="0079781E" w:rsidP="0079781E">
      <w:pPr>
        <w:rPr>
          <w:rFonts w:eastAsia="Times New Roman" w:cstheme="minorHAnsi"/>
          <w:sz w:val="22"/>
          <w:szCs w:val="22"/>
          <w:lang w:eastAsia="de-DE"/>
        </w:rPr>
      </w:pPr>
      <w:r w:rsidRPr="0079781E">
        <w:rPr>
          <w:rFonts w:eastAsia="Times New Roman" w:cstheme="minorHAnsi"/>
          <w:color w:val="000000"/>
          <w:sz w:val="22"/>
          <w:szCs w:val="22"/>
          <w:lang w:eastAsia="de-DE"/>
        </w:rPr>
        <w:t xml:space="preserve">Die gern zitierte Weisungsgebundenheit </w:t>
      </w:r>
      <w:r>
        <w:rPr>
          <w:rFonts w:eastAsia="Times New Roman" w:cstheme="minorHAnsi"/>
          <w:color w:val="000000"/>
          <w:sz w:val="22"/>
          <w:szCs w:val="22"/>
          <w:lang w:eastAsia="de-DE"/>
        </w:rPr>
        <w:t xml:space="preserve">des Aufsichtsrats </w:t>
      </w:r>
      <w:r w:rsidR="000B181E">
        <w:rPr>
          <w:rFonts w:eastAsia="Times New Roman" w:cstheme="minorHAnsi"/>
          <w:color w:val="000000"/>
          <w:sz w:val="22"/>
          <w:szCs w:val="22"/>
          <w:lang w:eastAsia="de-DE"/>
        </w:rPr>
        <w:t xml:space="preserve">von kommunalen Gesellschaften </w:t>
      </w:r>
      <w:r w:rsidRPr="0079781E">
        <w:rPr>
          <w:rFonts w:eastAsia="Times New Roman" w:cstheme="minorHAnsi"/>
          <w:color w:val="000000"/>
          <w:sz w:val="22"/>
          <w:szCs w:val="22"/>
          <w:lang w:eastAsia="de-DE"/>
        </w:rPr>
        <w:t>ist d</w:t>
      </w:r>
      <w:r w:rsidR="00463211">
        <w:rPr>
          <w:rFonts w:eastAsia="Times New Roman" w:cstheme="minorHAnsi"/>
          <w:color w:val="000000"/>
          <w:sz w:val="22"/>
          <w:szCs w:val="22"/>
          <w:lang w:eastAsia="de-DE"/>
        </w:rPr>
        <w:t xml:space="preserve">ie Meinung </w:t>
      </w:r>
      <w:r w:rsidRPr="0079781E">
        <w:rPr>
          <w:rFonts w:eastAsia="Times New Roman" w:cstheme="minorHAnsi"/>
          <w:color w:val="000000"/>
          <w:sz w:val="22"/>
          <w:szCs w:val="22"/>
          <w:lang w:eastAsia="de-DE"/>
        </w:rPr>
        <w:t>eines</w:t>
      </w:r>
      <w:r w:rsidR="003377B6">
        <w:rPr>
          <w:rFonts w:eastAsia="Times New Roman" w:cstheme="minorHAnsi"/>
          <w:color w:val="000000"/>
          <w:sz w:val="22"/>
          <w:szCs w:val="22"/>
          <w:lang w:eastAsia="de-DE"/>
        </w:rPr>
        <w:t xml:space="preserve"> einzelnen</w:t>
      </w:r>
      <w:r w:rsidRPr="0079781E">
        <w:rPr>
          <w:rFonts w:eastAsia="Times New Roman" w:cstheme="minorHAnsi"/>
          <w:color w:val="000000"/>
          <w:sz w:val="22"/>
          <w:szCs w:val="22"/>
          <w:lang w:eastAsia="de-DE"/>
        </w:rPr>
        <w:t xml:space="preserve"> </w:t>
      </w:r>
      <w:r w:rsidR="003377B6">
        <w:rPr>
          <w:rFonts w:eastAsia="Times New Roman" w:cstheme="minorHAnsi"/>
          <w:color w:val="000000"/>
          <w:sz w:val="22"/>
          <w:szCs w:val="22"/>
          <w:lang w:eastAsia="de-DE"/>
        </w:rPr>
        <w:t>Kommentators</w:t>
      </w:r>
      <w:r w:rsidR="003377B6" w:rsidRPr="0079781E">
        <w:rPr>
          <w:rFonts w:eastAsia="Times New Roman" w:cstheme="minorHAnsi"/>
          <w:color w:val="000000"/>
          <w:sz w:val="22"/>
          <w:szCs w:val="22"/>
          <w:lang w:eastAsia="de-DE"/>
        </w:rPr>
        <w:t xml:space="preserve"> </w:t>
      </w:r>
      <w:r w:rsidRPr="0079781E">
        <w:rPr>
          <w:rFonts w:eastAsia="Times New Roman" w:cstheme="minorHAnsi"/>
          <w:color w:val="000000"/>
          <w:sz w:val="22"/>
          <w:szCs w:val="22"/>
          <w:lang w:eastAsia="de-DE"/>
        </w:rPr>
        <w:t>zu</w:t>
      </w:r>
      <w:r>
        <w:rPr>
          <w:rFonts w:eastAsia="Times New Roman" w:cstheme="minorHAnsi"/>
          <w:color w:val="000000"/>
          <w:sz w:val="22"/>
          <w:szCs w:val="22"/>
          <w:lang w:eastAsia="de-DE"/>
        </w:rPr>
        <w:t xml:space="preserve"> §</w:t>
      </w:r>
      <w:r w:rsidR="000B181E">
        <w:rPr>
          <w:rFonts w:eastAsia="Times New Roman" w:cstheme="minorHAnsi"/>
          <w:color w:val="000000"/>
          <w:sz w:val="22"/>
          <w:szCs w:val="22"/>
          <w:lang w:eastAsia="de-DE"/>
        </w:rPr>
        <w:t xml:space="preserve"> 102</w:t>
      </w:r>
      <w:r w:rsidR="00A76985">
        <w:rPr>
          <w:rFonts w:eastAsia="Times New Roman" w:cstheme="minorHAnsi"/>
          <w:color w:val="000000"/>
          <w:sz w:val="22"/>
          <w:szCs w:val="22"/>
          <w:lang w:eastAsia="de-DE"/>
        </w:rPr>
        <w:t xml:space="preserve"> GemO</w:t>
      </w:r>
      <w:r w:rsidR="00463211">
        <w:rPr>
          <w:rFonts w:eastAsia="Times New Roman" w:cstheme="minorHAnsi"/>
          <w:color w:val="000000"/>
          <w:sz w:val="22"/>
          <w:szCs w:val="22"/>
          <w:lang w:eastAsia="de-DE"/>
        </w:rPr>
        <w:t xml:space="preserve">. Diese </w:t>
      </w:r>
      <w:r w:rsidR="000B181E">
        <w:rPr>
          <w:rFonts w:eastAsia="Times New Roman" w:cstheme="minorHAnsi"/>
          <w:color w:val="000000"/>
          <w:sz w:val="22"/>
          <w:szCs w:val="22"/>
          <w:lang w:eastAsia="de-DE"/>
        </w:rPr>
        <w:t xml:space="preserve">strikte </w:t>
      </w:r>
      <w:r w:rsidR="00463211">
        <w:rPr>
          <w:rFonts w:eastAsia="Times New Roman" w:cstheme="minorHAnsi"/>
          <w:color w:val="000000"/>
          <w:sz w:val="22"/>
          <w:szCs w:val="22"/>
          <w:lang w:eastAsia="de-DE"/>
        </w:rPr>
        <w:t xml:space="preserve">Auslegung </w:t>
      </w:r>
      <w:r w:rsidRPr="0079781E">
        <w:rPr>
          <w:rFonts w:eastAsia="Times New Roman" w:cstheme="minorHAnsi"/>
          <w:color w:val="000000"/>
          <w:sz w:val="22"/>
          <w:szCs w:val="22"/>
          <w:lang w:eastAsia="de-DE"/>
        </w:rPr>
        <w:t xml:space="preserve">verstößt nach Einschätzung </w:t>
      </w:r>
      <w:r w:rsidR="003377B6">
        <w:rPr>
          <w:rFonts w:eastAsia="Times New Roman" w:cstheme="minorHAnsi"/>
          <w:color w:val="000000"/>
          <w:sz w:val="22"/>
          <w:szCs w:val="22"/>
          <w:lang w:eastAsia="de-DE"/>
        </w:rPr>
        <w:t xml:space="preserve">vieler </w:t>
      </w:r>
      <w:r w:rsidRPr="0079781E">
        <w:rPr>
          <w:rFonts w:eastAsia="Times New Roman" w:cstheme="minorHAnsi"/>
          <w:color w:val="000000"/>
          <w:sz w:val="22"/>
          <w:szCs w:val="22"/>
          <w:lang w:eastAsia="de-DE"/>
        </w:rPr>
        <w:t xml:space="preserve">anderer </w:t>
      </w:r>
      <w:r>
        <w:rPr>
          <w:rFonts w:eastAsia="Times New Roman" w:cstheme="minorHAnsi"/>
          <w:color w:val="000000"/>
          <w:sz w:val="22"/>
          <w:szCs w:val="22"/>
          <w:lang w:eastAsia="de-DE"/>
        </w:rPr>
        <w:t xml:space="preserve">Experten </w:t>
      </w:r>
      <w:r w:rsidRPr="0079781E">
        <w:rPr>
          <w:rFonts w:eastAsia="Times New Roman" w:cstheme="minorHAnsi"/>
          <w:color w:val="000000"/>
          <w:sz w:val="22"/>
          <w:szCs w:val="22"/>
          <w:lang w:eastAsia="de-DE"/>
        </w:rPr>
        <w:t>gegen das GmbH-Gesetz</w:t>
      </w:r>
      <w:r w:rsidR="00463211">
        <w:rPr>
          <w:rFonts w:eastAsia="Times New Roman" w:cstheme="minorHAnsi"/>
          <w:color w:val="000000"/>
          <w:sz w:val="22"/>
          <w:szCs w:val="22"/>
          <w:lang w:eastAsia="de-DE"/>
        </w:rPr>
        <w:t>.</w:t>
      </w:r>
      <w:r w:rsidR="003377B6">
        <w:rPr>
          <w:rFonts w:eastAsia="Times New Roman" w:cstheme="minorHAnsi"/>
          <w:color w:val="000000"/>
          <w:sz w:val="22"/>
          <w:szCs w:val="22"/>
          <w:lang w:eastAsia="de-DE"/>
        </w:rPr>
        <w:t xml:space="preserve"> Dort ist eindeutig, unter Bezugnahme auf das Aktiengesetz</w:t>
      </w:r>
      <w:r w:rsidR="00314D33">
        <w:rPr>
          <w:rFonts w:eastAsia="Times New Roman" w:cstheme="minorHAnsi"/>
          <w:color w:val="000000"/>
          <w:sz w:val="22"/>
          <w:szCs w:val="22"/>
          <w:lang w:eastAsia="de-DE"/>
        </w:rPr>
        <w:t>,</w:t>
      </w:r>
      <w:r w:rsidR="003377B6">
        <w:rPr>
          <w:rFonts w:eastAsia="Times New Roman" w:cstheme="minorHAnsi"/>
          <w:color w:val="000000"/>
          <w:sz w:val="22"/>
          <w:szCs w:val="22"/>
          <w:lang w:eastAsia="de-DE"/>
        </w:rPr>
        <w:t xml:space="preserve"> geregelt, d</w:t>
      </w:r>
      <w:r w:rsidR="00463211">
        <w:rPr>
          <w:rFonts w:eastAsia="Times New Roman" w:cstheme="minorHAnsi"/>
          <w:color w:val="000000"/>
          <w:sz w:val="22"/>
          <w:szCs w:val="22"/>
          <w:lang w:eastAsia="de-DE"/>
        </w:rPr>
        <w:t>as</w:t>
      </w:r>
      <w:r w:rsidR="006045BC">
        <w:rPr>
          <w:rFonts w:eastAsia="Times New Roman" w:cstheme="minorHAnsi"/>
          <w:color w:val="000000"/>
          <w:sz w:val="22"/>
          <w:szCs w:val="22"/>
          <w:lang w:eastAsia="de-DE"/>
        </w:rPr>
        <w:t>s</w:t>
      </w:r>
      <w:r w:rsidR="00463211">
        <w:rPr>
          <w:rFonts w:eastAsia="Times New Roman" w:cstheme="minorHAnsi"/>
          <w:color w:val="000000"/>
          <w:sz w:val="22"/>
          <w:szCs w:val="22"/>
          <w:lang w:eastAsia="de-DE"/>
        </w:rPr>
        <w:t xml:space="preserve"> </w:t>
      </w:r>
      <w:r w:rsidR="003377B6">
        <w:rPr>
          <w:rFonts w:eastAsia="Times New Roman" w:cstheme="minorHAnsi"/>
          <w:color w:val="000000"/>
          <w:sz w:val="22"/>
          <w:szCs w:val="22"/>
          <w:lang w:eastAsia="de-DE"/>
        </w:rPr>
        <w:t xml:space="preserve">der Aufsichtsrat </w:t>
      </w:r>
      <w:r w:rsidR="00463211">
        <w:rPr>
          <w:rFonts w:eastAsia="Times New Roman" w:cstheme="minorHAnsi"/>
          <w:color w:val="000000"/>
          <w:sz w:val="22"/>
          <w:szCs w:val="22"/>
          <w:lang w:eastAsia="de-DE"/>
        </w:rPr>
        <w:t xml:space="preserve">die Interessen des Unternehmens </w:t>
      </w:r>
      <w:r w:rsidR="003377B6">
        <w:rPr>
          <w:rFonts w:eastAsia="Times New Roman" w:cstheme="minorHAnsi"/>
          <w:color w:val="000000"/>
          <w:sz w:val="22"/>
          <w:szCs w:val="22"/>
          <w:lang w:eastAsia="de-DE"/>
        </w:rPr>
        <w:t>zu vertreten hat und die Aufsichtsräte dafür auch mit ihrem persönlichen Vermögen haften</w:t>
      </w:r>
      <w:r w:rsidR="00463211">
        <w:rPr>
          <w:rFonts w:eastAsia="Times New Roman" w:cstheme="minorHAnsi"/>
          <w:color w:val="000000"/>
          <w:sz w:val="22"/>
          <w:szCs w:val="22"/>
          <w:lang w:eastAsia="de-DE"/>
        </w:rPr>
        <w:t xml:space="preserve">. </w:t>
      </w:r>
    </w:p>
    <w:p w14:paraId="4D5E35A4" w14:textId="77777777" w:rsidR="006E6AA9" w:rsidRPr="006E6AA9" w:rsidRDefault="006E6AA9" w:rsidP="006E6AA9">
      <w:pPr>
        <w:rPr>
          <w:rFonts w:eastAsia="Times New Roman" w:cstheme="minorHAnsi"/>
          <w:color w:val="000000"/>
          <w:sz w:val="22"/>
          <w:szCs w:val="22"/>
          <w:lang w:eastAsia="de-DE"/>
        </w:rPr>
      </w:pPr>
    </w:p>
    <w:p w14:paraId="5EE7A8D0" w14:textId="597A8126" w:rsidR="006E6AA9" w:rsidRPr="006E6AA9" w:rsidRDefault="0079781E" w:rsidP="006E6AA9">
      <w:pPr>
        <w:rPr>
          <w:rFonts w:eastAsia="Times New Roman" w:cstheme="minorHAnsi"/>
          <w:color w:val="000000"/>
          <w:sz w:val="22"/>
          <w:szCs w:val="22"/>
          <w:lang w:eastAsia="de-DE"/>
        </w:rPr>
      </w:pPr>
      <w:r w:rsidRPr="0079781E">
        <w:rPr>
          <w:rFonts w:eastAsia="Times New Roman" w:cstheme="minorHAnsi"/>
          <w:sz w:val="22"/>
          <w:szCs w:val="22"/>
          <w:lang w:eastAsia="de-DE"/>
        </w:rPr>
        <w:t>Für den Aufsichtsrat einer GmbH gelten mehrere Regelungen aus dem Aktiengesetz (§ 52 GmbHG). Diese Verweisregelung auf das Aktienrecht gilt jedoch nur für den</w:t>
      </w:r>
      <w:r w:rsidR="003377B6">
        <w:rPr>
          <w:rFonts w:eastAsia="Times New Roman" w:cstheme="minorHAnsi"/>
          <w:sz w:val="22"/>
          <w:szCs w:val="22"/>
          <w:lang w:eastAsia="de-DE"/>
        </w:rPr>
        <w:t xml:space="preserve"> zwingend erforderlichen oder einen</w:t>
      </w:r>
      <w:r w:rsidRPr="0079781E">
        <w:rPr>
          <w:rFonts w:eastAsia="Times New Roman" w:cstheme="minorHAnsi"/>
          <w:sz w:val="22"/>
          <w:szCs w:val="22"/>
          <w:lang w:eastAsia="de-DE"/>
        </w:rPr>
        <w:t xml:space="preserve"> fakultativen Aufsichtsrat.</w:t>
      </w:r>
      <w:r w:rsidR="003377B6">
        <w:rPr>
          <w:rFonts w:eastAsia="Times New Roman" w:cstheme="minorHAnsi"/>
          <w:sz w:val="22"/>
          <w:szCs w:val="22"/>
          <w:lang w:eastAsia="de-DE"/>
        </w:rPr>
        <w:t xml:space="preserve"> </w:t>
      </w:r>
      <w:r w:rsidR="006E6AA9" w:rsidRPr="006E6AA9">
        <w:rPr>
          <w:rFonts w:eastAsia="Times New Roman" w:cstheme="minorHAnsi"/>
          <w:color w:val="1B1B1B"/>
          <w:sz w:val="22"/>
          <w:szCs w:val="22"/>
          <w:shd w:val="clear" w:color="auto" w:fill="FFFFFF"/>
          <w:lang w:eastAsia="de-DE"/>
        </w:rPr>
        <w:t>D</w:t>
      </w:r>
      <w:r w:rsidR="003377B6">
        <w:rPr>
          <w:rFonts w:eastAsia="Times New Roman" w:cstheme="minorHAnsi"/>
          <w:color w:val="1B1B1B"/>
          <w:sz w:val="22"/>
          <w:szCs w:val="22"/>
          <w:shd w:val="clear" w:color="auto" w:fill="FFFFFF"/>
          <w:lang w:eastAsia="de-DE"/>
        </w:rPr>
        <w:t>iese</w:t>
      </w:r>
      <w:r w:rsidR="006045BC">
        <w:rPr>
          <w:rFonts w:eastAsia="Times New Roman" w:cstheme="minorHAnsi"/>
          <w:color w:val="1B1B1B"/>
          <w:sz w:val="22"/>
          <w:szCs w:val="22"/>
          <w:shd w:val="clear" w:color="auto" w:fill="FFFFFF"/>
          <w:lang w:eastAsia="de-DE"/>
        </w:rPr>
        <w:t>m</w:t>
      </w:r>
      <w:r w:rsidR="003377B6">
        <w:rPr>
          <w:rFonts w:eastAsia="Times New Roman" w:cstheme="minorHAnsi"/>
          <w:color w:val="1B1B1B"/>
          <w:sz w:val="22"/>
          <w:szCs w:val="22"/>
          <w:shd w:val="clear" w:color="auto" w:fill="FFFFFF"/>
          <w:lang w:eastAsia="de-DE"/>
        </w:rPr>
        <w:t xml:space="preserve"> gesetzlich reglementier</w:t>
      </w:r>
      <w:r w:rsidR="00A76985">
        <w:rPr>
          <w:rFonts w:eastAsia="Times New Roman" w:cstheme="minorHAnsi"/>
          <w:color w:val="1B1B1B"/>
          <w:sz w:val="22"/>
          <w:szCs w:val="22"/>
          <w:shd w:val="clear" w:color="auto" w:fill="FFFFFF"/>
          <w:lang w:eastAsia="de-DE"/>
        </w:rPr>
        <w:t>ten</w:t>
      </w:r>
      <w:r w:rsidR="006E6AA9" w:rsidRPr="006E6AA9">
        <w:rPr>
          <w:rFonts w:eastAsia="Times New Roman" w:cstheme="minorHAnsi"/>
          <w:color w:val="1B1B1B"/>
          <w:sz w:val="22"/>
          <w:szCs w:val="22"/>
          <w:shd w:val="clear" w:color="auto" w:fill="FFFFFF"/>
          <w:lang w:eastAsia="de-DE"/>
        </w:rPr>
        <w:t xml:space="preserve"> fakultativen Aufsichtsrat kommt die grundsätzliche Pflicht zur Überwachung der Geschäftsführung zu (§ 52 Abs. 1GmbHG </w:t>
      </w:r>
      <w:proofErr w:type="spellStart"/>
      <w:r w:rsidR="006E6AA9" w:rsidRPr="006E6AA9">
        <w:rPr>
          <w:rFonts w:eastAsia="Times New Roman" w:cstheme="minorHAnsi"/>
          <w:color w:val="1B1B1B"/>
          <w:sz w:val="22"/>
          <w:szCs w:val="22"/>
          <w:shd w:val="clear" w:color="auto" w:fill="FFFFFF"/>
          <w:lang w:eastAsia="de-DE"/>
        </w:rPr>
        <w:t>i.V.m</w:t>
      </w:r>
      <w:proofErr w:type="spellEnd"/>
      <w:r w:rsidR="006E6AA9" w:rsidRPr="006E6AA9">
        <w:rPr>
          <w:rFonts w:eastAsia="Times New Roman" w:cstheme="minorHAnsi"/>
          <w:color w:val="1B1B1B"/>
          <w:sz w:val="22"/>
          <w:szCs w:val="22"/>
          <w:shd w:val="clear" w:color="auto" w:fill="FFFFFF"/>
          <w:lang w:eastAsia="de-DE"/>
        </w:rPr>
        <w:t xml:space="preserve">. § 111 Abs. 1 AktG), auch wenn die Überwachungskompetenz hinsichtlich der Geschäftsführung den Gesellschaftern in ihrer Gesamtheit zugewiesen ist (§ 46 </w:t>
      </w:r>
      <w:r w:rsidR="00A76985">
        <w:rPr>
          <w:rFonts w:eastAsia="Times New Roman" w:cstheme="minorHAnsi"/>
          <w:color w:val="1B1B1B"/>
          <w:sz w:val="22"/>
          <w:szCs w:val="22"/>
          <w:shd w:val="clear" w:color="auto" w:fill="FFFFFF"/>
          <w:lang w:eastAsia="de-DE"/>
        </w:rPr>
        <w:t xml:space="preserve">Nr. </w:t>
      </w:r>
      <w:r w:rsidR="006E6AA9" w:rsidRPr="006E6AA9">
        <w:rPr>
          <w:rFonts w:eastAsia="Times New Roman" w:cstheme="minorHAnsi"/>
          <w:color w:val="1B1B1B"/>
          <w:sz w:val="22"/>
          <w:szCs w:val="22"/>
          <w:shd w:val="clear" w:color="auto" w:fill="FFFFFF"/>
          <w:lang w:eastAsia="de-DE"/>
        </w:rPr>
        <w:t>6 GmbHG). Wesentlicher Bestandteil der Überwachung ist das Recht des Aufsichtsrats gegenüber der Geschäftsführung auf Berichterstattung, die Prüfung der laufenden Kassenführung und des Rechnungswesens sowie die Information der Gesellschafter</w:t>
      </w:r>
      <w:r w:rsidR="006E6AA9" w:rsidRPr="006E6AA9">
        <w:rPr>
          <w:rFonts w:eastAsia="Times New Roman" w:cstheme="minorHAnsi"/>
          <w:color w:val="1B1B1B"/>
          <w:sz w:val="22"/>
          <w:szCs w:val="22"/>
          <w:shd w:val="clear" w:color="auto" w:fill="FFFFFF"/>
          <w:lang w:eastAsia="de-DE"/>
        </w:rPr>
        <w:softHyphen/>
        <w:t>versammlung. </w:t>
      </w:r>
    </w:p>
    <w:p w14:paraId="7844205B" w14:textId="77777777" w:rsidR="006E6AA9" w:rsidRPr="006E6AA9" w:rsidRDefault="006E6AA9" w:rsidP="006E6AA9">
      <w:pPr>
        <w:rPr>
          <w:rFonts w:eastAsia="Times New Roman" w:cstheme="minorHAnsi"/>
          <w:color w:val="000000"/>
          <w:sz w:val="22"/>
          <w:szCs w:val="22"/>
          <w:lang w:eastAsia="de-DE"/>
        </w:rPr>
      </w:pPr>
    </w:p>
    <w:p w14:paraId="5F985EE1" w14:textId="77777777" w:rsidR="00314D33" w:rsidRDefault="006E6AA9" w:rsidP="00123A5A">
      <w:pPr>
        <w:rPr>
          <w:rFonts w:eastAsia="Times New Roman" w:cstheme="minorHAnsi"/>
          <w:sz w:val="22"/>
          <w:szCs w:val="22"/>
          <w:lang w:eastAsia="de-DE"/>
        </w:rPr>
      </w:pPr>
      <w:r w:rsidRPr="006E6AA9">
        <w:rPr>
          <w:rFonts w:eastAsia="Times New Roman" w:cstheme="minorHAnsi"/>
          <w:color w:val="1B1B1B"/>
          <w:sz w:val="22"/>
          <w:szCs w:val="22"/>
          <w:shd w:val="clear" w:color="auto" w:fill="FFFFFF"/>
          <w:lang w:eastAsia="de-DE"/>
        </w:rPr>
        <w:t>Der Aufsichtsrat entlastet somit die </w:t>
      </w:r>
      <w:r w:rsidRPr="006E6AA9">
        <w:rPr>
          <w:rFonts w:eastAsia="Times New Roman" w:cstheme="minorHAnsi"/>
          <w:color w:val="1B1B1B"/>
          <w:sz w:val="22"/>
          <w:szCs w:val="22"/>
          <w:lang w:eastAsia="de-DE"/>
        </w:rPr>
        <w:t>Gesellschafter. Wenn das nicht gewünscht ist, kommt nur ein Beirat in Frage, denn eine solch weitgehende Einschränkung des Aufsichtsrats führt in d</w:t>
      </w:r>
      <w:r w:rsidR="003377B6">
        <w:rPr>
          <w:rFonts w:eastAsia="Times New Roman" w:cstheme="minorHAnsi"/>
          <w:color w:val="1B1B1B"/>
          <w:sz w:val="22"/>
          <w:szCs w:val="22"/>
          <w:lang w:eastAsia="de-DE"/>
        </w:rPr>
        <w:t>essen</w:t>
      </w:r>
      <w:r w:rsidRPr="006E6AA9">
        <w:rPr>
          <w:rFonts w:eastAsia="Times New Roman" w:cstheme="minorHAnsi"/>
          <w:color w:val="1B1B1B"/>
          <w:sz w:val="22"/>
          <w:szCs w:val="22"/>
          <w:lang w:eastAsia="de-DE"/>
        </w:rPr>
        <w:t xml:space="preserve"> Bedeutungslosigkeit</w:t>
      </w:r>
      <w:r w:rsidR="00A76985">
        <w:rPr>
          <w:rFonts w:eastAsia="Times New Roman" w:cstheme="minorHAnsi"/>
          <w:color w:val="1B1B1B"/>
          <w:sz w:val="22"/>
          <w:szCs w:val="22"/>
          <w:lang w:eastAsia="de-DE"/>
        </w:rPr>
        <w:t xml:space="preserve"> und ist nicht mehr mit den gesetzlichen Bestimmungen vereinbar</w:t>
      </w:r>
      <w:r w:rsidRPr="006E6AA9">
        <w:rPr>
          <w:rFonts w:eastAsia="Times New Roman" w:cstheme="minorHAnsi"/>
          <w:color w:val="1B1B1B"/>
          <w:sz w:val="22"/>
          <w:szCs w:val="22"/>
          <w:lang w:eastAsia="de-DE"/>
        </w:rPr>
        <w:t>. Außenstehenden wird da</w:t>
      </w:r>
      <w:r w:rsidRPr="00123A5A">
        <w:rPr>
          <w:rFonts w:eastAsia="Times New Roman" w:cstheme="minorHAnsi"/>
          <w:color w:val="1B1B1B"/>
          <w:sz w:val="22"/>
          <w:szCs w:val="22"/>
          <w:lang w:eastAsia="de-DE"/>
        </w:rPr>
        <w:t>mit</w:t>
      </w:r>
      <w:r w:rsidRPr="006E6AA9">
        <w:rPr>
          <w:rFonts w:eastAsia="Times New Roman" w:cstheme="minorHAnsi"/>
          <w:color w:val="1B1B1B"/>
          <w:sz w:val="22"/>
          <w:szCs w:val="22"/>
          <w:lang w:eastAsia="de-DE"/>
        </w:rPr>
        <w:t xml:space="preserve"> ein verfälschtes Bild der Gesellschaftsstruktur gezeigt. Die mit einem echten Aufsichtsrat in Verbindung gebrachte Transparenz ist dann eine Täuschung</w:t>
      </w:r>
      <w:r w:rsidR="003377B6">
        <w:rPr>
          <w:rFonts w:eastAsia="Times New Roman" w:cstheme="minorHAnsi"/>
          <w:sz w:val="22"/>
          <w:szCs w:val="22"/>
          <w:lang w:eastAsia="de-DE"/>
        </w:rPr>
        <w:t xml:space="preserve"> der Öffentlichkeit.</w:t>
      </w:r>
    </w:p>
    <w:p w14:paraId="34E2F32F" w14:textId="05CE8A32" w:rsidR="00123A5A" w:rsidRPr="00314D33" w:rsidRDefault="00123A5A" w:rsidP="00123A5A">
      <w:pPr>
        <w:rPr>
          <w:rFonts w:eastAsia="Times New Roman" w:cstheme="minorHAnsi"/>
          <w:sz w:val="22"/>
          <w:szCs w:val="22"/>
          <w:lang w:eastAsia="de-DE"/>
        </w:rPr>
      </w:pPr>
      <w:r>
        <w:rPr>
          <w:rFonts w:eastAsia="Times New Roman" w:cstheme="minorHAnsi"/>
          <w:color w:val="000000"/>
          <w:sz w:val="22"/>
          <w:szCs w:val="22"/>
          <w:lang w:eastAsia="de-DE"/>
        </w:rPr>
        <w:t xml:space="preserve">Betreffend die Rolle der Bürgermeisterin bei den Stadtwerken: </w:t>
      </w:r>
    </w:p>
    <w:p w14:paraId="019830B6" w14:textId="77777777" w:rsidR="00123A5A" w:rsidRDefault="00123A5A" w:rsidP="00123A5A">
      <w:pPr>
        <w:rPr>
          <w:rFonts w:eastAsia="Times New Roman" w:cstheme="minorHAnsi"/>
          <w:color w:val="000000"/>
          <w:sz w:val="22"/>
          <w:szCs w:val="22"/>
          <w:lang w:eastAsia="de-DE"/>
        </w:rPr>
      </w:pPr>
    </w:p>
    <w:p w14:paraId="7151CE2F" w14:textId="7D4A693F" w:rsidR="00DB4B8D" w:rsidRDefault="000B181E" w:rsidP="00123A5A">
      <w:pPr>
        <w:rPr>
          <w:rFonts w:eastAsia="Times New Roman" w:cstheme="minorHAnsi"/>
          <w:color w:val="000000"/>
          <w:sz w:val="22"/>
          <w:szCs w:val="22"/>
          <w:lang w:eastAsia="de-DE"/>
        </w:rPr>
      </w:pPr>
      <w:r>
        <w:rPr>
          <w:rFonts w:eastAsia="Times New Roman" w:cstheme="minorHAnsi"/>
          <w:color w:val="000000"/>
          <w:sz w:val="22"/>
          <w:szCs w:val="22"/>
          <w:lang w:eastAsia="de-DE"/>
        </w:rPr>
        <w:t xml:space="preserve">Die Bürgermeisterin/der Bürgermeister </w:t>
      </w:r>
      <w:r w:rsidR="00123A5A">
        <w:rPr>
          <w:rFonts w:eastAsia="Times New Roman" w:cstheme="minorHAnsi"/>
          <w:color w:val="000000"/>
          <w:sz w:val="22"/>
          <w:szCs w:val="22"/>
          <w:lang w:eastAsia="de-DE"/>
        </w:rPr>
        <w:t xml:space="preserve">ist in dem vorliegenden </w:t>
      </w:r>
      <w:r w:rsidR="00714A4A">
        <w:rPr>
          <w:rFonts w:eastAsia="Times New Roman" w:cstheme="minorHAnsi"/>
          <w:color w:val="000000"/>
          <w:sz w:val="22"/>
          <w:szCs w:val="22"/>
          <w:lang w:eastAsia="de-DE"/>
        </w:rPr>
        <w:t xml:space="preserve">Konstrukt </w:t>
      </w:r>
      <w:r w:rsidR="00DB4B8D">
        <w:rPr>
          <w:rFonts w:eastAsia="Times New Roman" w:cstheme="minorHAnsi"/>
          <w:color w:val="000000"/>
          <w:sz w:val="22"/>
          <w:szCs w:val="22"/>
          <w:lang w:eastAsia="de-DE"/>
        </w:rPr>
        <w:t>der Gesellschaft Stadtwerke Bargteheide GmbH:</w:t>
      </w:r>
    </w:p>
    <w:p w14:paraId="634DB883" w14:textId="4BB97A40" w:rsidR="00DB4B8D" w:rsidRDefault="00123A5A" w:rsidP="00123A5A">
      <w:pPr>
        <w:rPr>
          <w:rFonts w:eastAsia="Times New Roman" w:cstheme="minorHAnsi"/>
          <w:color w:val="000000"/>
          <w:sz w:val="22"/>
          <w:szCs w:val="22"/>
          <w:lang w:eastAsia="de-DE"/>
        </w:rPr>
      </w:pPr>
      <w:r>
        <w:rPr>
          <w:rFonts w:eastAsia="Times New Roman" w:cstheme="minorHAnsi"/>
          <w:color w:val="000000"/>
          <w:sz w:val="22"/>
          <w:szCs w:val="22"/>
          <w:lang w:eastAsia="de-DE"/>
        </w:rPr>
        <w:t>1. Verwaltungschef</w:t>
      </w:r>
      <w:r w:rsidR="00DB4B8D">
        <w:rPr>
          <w:rFonts w:eastAsia="Times New Roman" w:cstheme="minorHAnsi"/>
          <w:color w:val="000000"/>
          <w:sz w:val="22"/>
          <w:szCs w:val="22"/>
          <w:lang w:eastAsia="de-DE"/>
        </w:rPr>
        <w:t>in</w:t>
      </w:r>
      <w:r>
        <w:rPr>
          <w:rFonts w:eastAsia="Times New Roman" w:cstheme="minorHAnsi"/>
          <w:color w:val="000000"/>
          <w:sz w:val="22"/>
          <w:szCs w:val="22"/>
          <w:lang w:eastAsia="de-DE"/>
        </w:rPr>
        <w:t xml:space="preserve"> </w:t>
      </w:r>
    </w:p>
    <w:p w14:paraId="33C08CA3" w14:textId="2593D539" w:rsidR="00DB4B8D" w:rsidRDefault="00123A5A" w:rsidP="00123A5A">
      <w:pPr>
        <w:rPr>
          <w:rFonts w:eastAsia="Times New Roman" w:cstheme="minorHAnsi"/>
          <w:color w:val="000000"/>
          <w:sz w:val="22"/>
          <w:szCs w:val="22"/>
          <w:lang w:eastAsia="de-DE"/>
        </w:rPr>
      </w:pPr>
      <w:r>
        <w:rPr>
          <w:rFonts w:eastAsia="Times New Roman" w:cstheme="minorHAnsi"/>
          <w:color w:val="000000"/>
          <w:sz w:val="22"/>
          <w:szCs w:val="22"/>
          <w:lang w:eastAsia="de-DE"/>
        </w:rPr>
        <w:t xml:space="preserve">2. </w:t>
      </w:r>
      <w:r w:rsidR="00DB4B8D">
        <w:rPr>
          <w:rFonts w:eastAsia="Times New Roman" w:cstheme="minorHAnsi"/>
          <w:color w:val="000000"/>
          <w:sz w:val="22"/>
          <w:szCs w:val="22"/>
          <w:lang w:eastAsia="de-DE"/>
        </w:rPr>
        <w:t>Gesellschafterversammlung</w:t>
      </w:r>
      <w:r w:rsidR="000B181E">
        <w:rPr>
          <w:rFonts w:eastAsia="Times New Roman" w:cstheme="minorHAnsi"/>
          <w:color w:val="000000"/>
          <w:sz w:val="22"/>
          <w:szCs w:val="22"/>
          <w:lang w:eastAsia="de-DE"/>
        </w:rPr>
        <w:t xml:space="preserve"> </w:t>
      </w:r>
    </w:p>
    <w:p w14:paraId="46917967" w14:textId="3367BBBB" w:rsidR="00123A5A" w:rsidRDefault="00123A5A" w:rsidP="00123A5A">
      <w:pPr>
        <w:rPr>
          <w:rFonts w:eastAsia="Times New Roman" w:cstheme="minorHAnsi"/>
          <w:color w:val="000000"/>
          <w:sz w:val="22"/>
          <w:szCs w:val="22"/>
          <w:lang w:eastAsia="de-DE"/>
        </w:rPr>
      </w:pPr>
      <w:r>
        <w:rPr>
          <w:rFonts w:eastAsia="Times New Roman" w:cstheme="minorHAnsi"/>
          <w:color w:val="000000"/>
          <w:sz w:val="22"/>
          <w:szCs w:val="22"/>
          <w:lang w:eastAsia="de-DE"/>
        </w:rPr>
        <w:t xml:space="preserve">3. Aufsichtsratsvorsitzende </w:t>
      </w:r>
    </w:p>
    <w:p w14:paraId="55EB429A" w14:textId="77777777" w:rsidR="00123A5A" w:rsidRDefault="00123A5A" w:rsidP="00123A5A">
      <w:pPr>
        <w:rPr>
          <w:rFonts w:eastAsia="Times New Roman" w:cstheme="minorHAnsi"/>
          <w:color w:val="000000"/>
          <w:sz w:val="22"/>
          <w:szCs w:val="22"/>
          <w:lang w:eastAsia="de-DE"/>
        </w:rPr>
      </w:pPr>
    </w:p>
    <w:p w14:paraId="3D66FF9D" w14:textId="0A30AD46" w:rsidR="00123A5A" w:rsidRDefault="000B181E" w:rsidP="00123A5A">
      <w:pPr>
        <w:rPr>
          <w:rFonts w:eastAsia="Times New Roman" w:cstheme="minorHAnsi"/>
          <w:color w:val="000000"/>
          <w:sz w:val="22"/>
          <w:szCs w:val="22"/>
          <w:lang w:eastAsia="de-DE"/>
        </w:rPr>
      </w:pPr>
      <w:r>
        <w:rPr>
          <w:rFonts w:eastAsia="Times New Roman" w:cstheme="minorHAnsi"/>
          <w:color w:val="000000"/>
          <w:sz w:val="22"/>
          <w:szCs w:val="22"/>
          <w:lang w:eastAsia="de-DE"/>
        </w:rPr>
        <w:t xml:space="preserve">Zwar sollte die </w:t>
      </w:r>
      <w:r w:rsidR="00123A5A" w:rsidRPr="00123A5A">
        <w:rPr>
          <w:rFonts w:eastAsia="Times New Roman" w:cstheme="minorHAnsi"/>
          <w:color w:val="000000"/>
          <w:sz w:val="22"/>
          <w:szCs w:val="22"/>
          <w:lang w:eastAsia="de-DE"/>
        </w:rPr>
        <w:t>Verwaltung eng mit der Geschäftsführung der Stadtwerke zusammenarbeiten</w:t>
      </w:r>
      <w:r>
        <w:rPr>
          <w:rFonts w:eastAsia="Times New Roman" w:cstheme="minorHAnsi"/>
          <w:color w:val="000000"/>
          <w:sz w:val="22"/>
          <w:szCs w:val="22"/>
          <w:lang w:eastAsia="de-DE"/>
        </w:rPr>
        <w:t xml:space="preserve">, dazu </w:t>
      </w:r>
      <w:r w:rsidR="00123A5A" w:rsidRPr="00123A5A">
        <w:rPr>
          <w:rFonts w:eastAsia="Times New Roman" w:cstheme="minorHAnsi"/>
          <w:color w:val="000000"/>
          <w:sz w:val="22"/>
          <w:szCs w:val="22"/>
          <w:lang w:eastAsia="de-DE"/>
        </w:rPr>
        <w:t>ist es aber nicht notwendig</w:t>
      </w:r>
      <w:r>
        <w:rPr>
          <w:rFonts w:eastAsia="Times New Roman" w:cstheme="minorHAnsi"/>
          <w:color w:val="000000"/>
          <w:sz w:val="22"/>
          <w:szCs w:val="22"/>
          <w:lang w:eastAsia="de-DE"/>
        </w:rPr>
        <w:t xml:space="preserve">, eine </w:t>
      </w:r>
      <w:r w:rsidR="00123A5A" w:rsidRPr="00123A5A">
        <w:rPr>
          <w:rFonts w:eastAsia="Times New Roman" w:cstheme="minorHAnsi"/>
          <w:color w:val="000000"/>
          <w:sz w:val="22"/>
          <w:szCs w:val="22"/>
          <w:lang w:eastAsia="de-DE"/>
        </w:rPr>
        <w:t>Personalunion zu schaffen. Im Gegenteil entsteht sehr schnell der Eindruck, das</w:t>
      </w:r>
      <w:r w:rsidR="00123A5A">
        <w:rPr>
          <w:rFonts w:eastAsia="Times New Roman" w:cstheme="minorHAnsi"/>
          <w:color w:val="000000"/>
          <w:sz w:val="22"/>
          <w:szCs w:val="22"/>
          <w:lang w:eastAsia="de-DE"/>
        </w:rPr>
        <w:t>s</w:t>
      </w:r>
      <w:r w:rsidR="00123A5A" w:rsidRPr="00123A5A">
        <w:rPr>
          <w:rFonts w:eastAsia="Times New Roman" w:cstheme="minorHAnsi"/>
          <w:color w:val="000000"/>
          <w:sz w:val="22"/>
          <w:szCs w:val="22"/>
          <w:lang w:eastAsia="de-DE"/>
        </w:rPr>
        <w:t xml:space="preserve"> die Kommunalpolitik aus den Entscheidungen </w:t>
      </w:r>
      <w:r>
        <w:rPr>
          <w:rFonts w:eastAsia="Times New Roman" w:cstheme="minorHAnsi"/>
          <w:color w:val="000000"/>
          <w:sz w:val="22"/>
          <w:szCs w:val="22"/>
          <w:lang w:eastAsia="de-DE"/>
        </w:rPr>
        <w:t>he</w:t>
      </w:r>
      <w:r w:rsidR="00123A5A" w:rsidRPr="00123A5A">
        <w:rPr>
          <w:rFonts w:eastAsia="Times New Roman" w:cstheme="minorHAnsi"/>
          <w:color w:val="000000"/>
          <w:sz w:val="22"/>
          <w:szCs w:val="22"/>
          <w:lang w:eastAsia="de-DE"/>
        </w:rPr>
        <w:t>rausgedrängt wird. Das kann weder die Kommunalpolitik noch die Verwaltung wollen</w:t>
      </w:r>
      <w:r w:rsidR="00DB4B8D">
        <w:rPr>
          <w:rFonts w:eastAsia="Times New Roman" w:cstheme="minorHAnsi"/>
          <w:color w:val="000000"/>
          <w:sz w:val="22"/>
          <w:szCs w:val="22"/>
          <w:lang w:eastAsia="de-DE"/>
        </w:rPr>
        <w:t xml:space="preserve"> und wäre</w:t>
      </w:r>
      <w:r w:rsidR="00123A5A" w:rsidRPr="00123A5A">
        <w:rPr>
          <w:rFonts w:eastAsia="Times New Roman" w:cstheme="minorHAnsi"/>
          <w:color w:val="000000"/>
          <w:sz w:val="22"/>
          <w:szCs w:val="22"/>
          <w:lang w:eastAsia="de-DE"/>
        </w:rPr>
        <w:t xml:space="preserve"> im Sinne einer guten Corporate </w:t>
      </w:r>
      <w:proofErr w:type="spellStart"/>
      <w:r w:rsidR="00123A5A" w:rsidRPr="00123A5A">
        <w:rPr>
          <w:rFonts w:eastAsia="Times New Roman" w:cstheme="minorHAnsi"/>
          <w:color w:val="000000"/>
          <w:sz w:val="22"/>
          <w:szCs w:val="22"/>
          <w:lang w:eastAsia="de-DE"/>
        </w:rPr>
        <w:t>Governance</w:t>
      </w:r>
      <w:proofErr w:type="spellEnd"/>
      <w:r w:rsidR="00123A5A" w:rsidRPr="00123A5A">
        <w:rPr>
          <w:rFonts w:eastAsia="Times New Roman" w:cstheme="minorHAnsi"/>
          <w:color w:val="000000"/>
          <w:sz w:val="22"/>
          <w:szCs w:val="22"/>
          <w:lang w:eastAsia="de-DE"/>
        </w:rPr>
        <w:t xml:space="preserve"> zu vermeiden.</w:t>
      </w:r>
    </w:p>
    <w:p w14:paraId="6C2C2F6A" w14:textId="759FA096" w:rsidR="00A76985" w:rsidRDefault="00A76985" w:rsidP="00123A5A">
      <w:pPr>
        <w:rPr>
          <w:rFonts w:eastAsia="Times New Roman" w:cstheme="minorHAnsi"/>
          <w:color w:val="000000"/>
          <w:sz w:val="22"/>
          <w:szCs w:val="22"/>
          <w:lang w:eastAsia="de-DE"/>
        </w:rPr>
      </w:pPr>
    </w:p>
    <w:p w14:paraId="07E08BA3" w14:textId="77777777" w:rsidR="00A76985" w:rsidRPr="00123A5A" w:rsidRDefault="00A76985" w:rsidP="00123A5A">
      <w:pPr>
        <w:rPr>
          <w:rFonts w:eastAsia="Times New Roman" w:cstheme="minorHAnsi"/>
          <w:color w:val="000000"/>
          <w:sz w:val="22"/>
          <w:szCs w:val="22"/>
          <w:lang w:eastAsia="de-DE"/>
        </w:rPr>
      </w:pPr>
    </w:p>
    <w:p w14:paraId="3368F291" w14:textId="1090567D" w:rsidR="00123A5A" w:rsidRDefault="00DB4B8D" w:rsidP="00123A5A">
      <w:pPr>
        <w:rPr>
          <w:rFonts w:eastAsia="Times New Roman" w:cstheme="minorHAnsi"/>
          <w:color w:val="000000"/>
          <w:sz w:val="22"/>
          <w:szCs w:val="22"/>
          <w:lang w:eastAsia="de-DE"/>
        </w:rPr>
      </w:pPr>
      <w:r>
        <w:rPr>
          <w:rFonts w:eastAsia="Times New Roman" w:cstheme="minorHAnsi"/>
          <w:color w:val="000000"/>
          <w:sz w:val="22"/>
          <w:szCs w:val="22"/>
          <w:lang w:eastAsia="de-DE"/>
        </w:rPr>
        <w:t xml:space="preserve">Public Corporate </w:t>
      </w:r>
      <w:proofErr w:type="spellStart"/>
      <w:r>
        <w:rPr>
          <w:rFonts w:eastAsia="Times New Roman" w:cstheme="minorHAnsi"/>
          <w:color w:val="000000"/>
          <w:sz w:val="22"/>
          <w:szCs w:val="22"/>
          <w:lang w:eastAsia="de-DE"/>
        </w:rPr>
        <w:t>Governance</w:t>
      </w:r>
      <w:proofErr w:type="spellEnd"/>
      <w:r>
        <w:rPr>
          <w:rFonts w:eastAsia="Times New Roman" w:cstheme="minorHAnsi"/>
          <w:color w:val="000000"/>
          <w:sz w:val="22"/>
          <w:szCs w:val="22"/>
          <w:lang w:eastAsia="de-DE"/>
        </w:rPr>
        <w:t xml:space="preserve"> Codex</w:t>
      </w:r>
      <w:r w:rsidR="00085AE5">
        <w:rPr>
          <w:rFonts w:eastAsia="Times New Roman" w:cstheme="minorHAnsi"/>
          <w:color w:val="000000"/>
          <w:sz w:val="22"/>
          <w:szCs w:val="22"/>
          <w:lang w:eastAsia="de-DE"/>
        </w:rPr>
        <w:t>:</w:t>
      </w:r>
    </w:p>
    <w:p w14:paraId="3272A9DB" w14:textId="7A363479" w:rsidR="00DB4B8D" w:rsidRDefault="00DB4B8D" w:rsidP="00123A5A">
      <w:pPr>
        <w:rPr>
          <w:rFonts w:eastAsia="Times New Roman" w:cstheme="minorHAnsi"/>
          <w:color w:val="000000"/>
          <w:sz w:val="22"/>
          <w:szCs w:val="22"/>
          <w:lang w:eastAsia="de-DE"/>
        </w:rPr>
      </w:pPr>
    </w:p>
    <w:p w14:paraId="599D5C8C" w14:textId="7F727A67" w:rsidR="00DB4B8D" w:rsidRDefault="00DB4B8D" w:rsidP="00123A5A">
      <w:pPr>
        <w:rPr>
          <w:rFonts w:eastAsia="Times New Roman" w:cstheme="minorHAnsi"/>
          <w:color w:val="000000"/>
          <w:sz w:val="22"/>
          <w:szCs w:val="22"/>
          <w:lang w:eastAsia="de-DE"/>
        </w:rPr>
      </w:pPr>
      <w:r>
        <w:rPr>
          <w:rFonts w:eastAsia="Times New Roman" w:cstheme="minorHAnsi"/>
          <w:color w:val="000000"/>
          <w:sz w:val="22"/>
          <w:szCs w:val="22"/>
          <w:lang w:eastAsia="de-DE"/>
        </w:rPr>
        <w:t xml:space="preserve">Die Erfahrungen in anderen Kommunen zeigen immer wieder, dass es für alle handelnden Seiten in den kommunalen Unternehmen, der Verwaltung und der Kommunalpolitik </w:t>
      </w:r>
      <w:r w:rsidR="00D60211">
        <w:rPr>
          <w:rFonts w:eastAsia="Times New Roman" w:cstheme="minorHAnsi"/>
          <w:color w:val="000000"/>
          <w:sz w:val="22"/>
          <w:szCs w:val="22"/>
          <w:lang w:eastAsia="de-DE"/>
        </w:rPr>
        <w:t xml:space="preserve">dringend erforderlich </w:t>
      </w:r>
      <w:r>
        <w:rPr>
          <w:rFonts w:eastAsia="Times New Roman" w:cstheme="minorHAnsi"/>
          <w:color w:val="000000"/>
          <w:sz w:val="22"/>
          <w:szCs w:val="22"/>
          <w:lang w:eastAsia="de-DE"/>
        </w:rPr>
        <w:t>ist, die grundsätzlichen Regelungen zum Umgang mit den verschiedenen Ebenen verbindlich in einem Public Corp</w:t>
      </w:r>
      <w:r w:rsidR="00085AE5">
        <w:rPr>
          <w:rFonts w:eastAsia="Times New Roman" w:cstheme="minorHAnsi"/>
          <w:color w:val="000000"/>
          <w:sz w:val="22"/>
          <w:szCs w:val="22"/>
          <w:lang w:eastAsia="de-DE"/>
        </w:rPr>
        <w:t xml:space="preserve">orate </w:t>
      </w:r>
      <w:proofErr w:type="spellStart"/>
      <w:r w:rsidR="00085AE5">
        <w:rPr>
          <w:rFonts w:eastAsia="Times New Roman" w:cstheme="minorHAnsi"/>
          <w:color w:val="000000"/>
          <w:sz w:val="22"/>
          <w:szCs w:val="22"/>
          <w:lang w:eastAsia="de-DE"/>
        </w:rPr>
        <w:t>Governance</w:t>
      </w:r>
      <w:proofErr w:type="spellEnd"/>
      <w:r w:rsidR="00085AE5">
        <w:rPr>
          <w:rFonts w:eastAsia="Times New Roman" w:cstheme="minorHAnsi"/>
          <w:color w:val="000000"/>
          <w:sz w:val="22"/>
          <w:szCs w:val="22"/>
          <w:lang w:eastAsia="de-DE"/>
        </w:rPr>
        <w:t xml:space="preserve"> Codex zu regeln. Dann gibt es nicht immer wieder Debatten bei Änderungen an einzelnen Satzungsregelungen für kommunale Unternehmen.</w:t>
      </w:r>
    </w:p>
    <w:p w14:paraId="65CEC451" w14:textId="484E3DDA" w:rsidR="00314D33" w:rsidRDefault="00314D33" w:rsidP="00123A5A">
      <w:pPr>
        <w:rPr>
          <w:rFonts w:eastAsia="Times New Roman" w:cstheme="minorHAnsi"/>
          <w:color w:val="000000"/>
          <w:sz w:val="22"/>
          <w:szCs w:val="22"/>
          <w:lang w:eastAsia="de-DE"/>
        </w:rPr>
      </w:pPr>
    </w:p>
    <w:p w14:paraId="12CC583E" w14:textId="77777777" w:rsidR="00314D33" w:rsidRDefault="00314D33" w:rsidP="00123A5A">
      <w:pPr>
        <w:rPr>
          <w:rFonts w:eastAsia="Times New Roman" w:cstheme="minorHAnsi"/>
          <w:color w:val="000000"/>
          <w:sz w:val="22"/>
          <w:szCs w:val="22"/>
          <w:lang w:eastAsia="de-DE"/>
        </w:rPr>
      </w:pPr>
    </w:p>
    <w:p w14:paraId="7E18A4CE" w14:textId="77777777" w:rsidR="00314D33" w:rsidRDefault="00314D33" w:rsidP="00123A5A">
      <w:pPr>
        <w:rPr>
          <w:rFonts w:eastAsia="Times New Roman" w:cstheme="minorHAnsi"/>
          <w:color w:val="000000"/>
          <w:sz w:val="22"/>
          <w:szCs w:val="22"/>
          <w:lang w:eastAsia="de-DE"/>
        </w:rPr>
      </w:pPr>
    </w:p>
    <w:p w14:paraId="7CA7B9A5" w14:textId="4461FC4B" w:rsidR="00314D33" w:rsidRDefault="00314D33" w:rsidP="00123A5A">
      <w:pPr>
        <w:rPr>
          <w:rFonts w:eastAsia="Times New Roman" w:cstheme="minorHAnsi"/>
          <w:color w:val="000000"/>
          <w:sz w:val="22"/>
          <w:szCs w:val="22"/>
          <w:lang w:eastAsia="de-DE"/>
        </w:rPr>
      </w:pPr>
      <w:r>
        <w:rPr>
          <w:rFonts w:eastAsia="Times New Roman" w:cstheme="minorHAnsi"/>
          <w:color w:val="000000"/>
          <w:sz w:val="22"/>
          <w:szCs w:val="22"/>
          <w:lang w:eastAsia="de-DE"/>
        </w:rPr>
        <w:t xml:space="preserve">Ruth Kastner </w:t>
      </w:r>
    </w:p>
    <w:p w14:paraId="3CC2F896" w14:textId="66FA6CA7" w:rsidR="00314D33" w:rsidRPr="00123A5A" w:rsidRDefault="00314D33" w:rsidP="00123A5A">
      <w:pPr>
        <w:rPr>
          <w:rFonts w:eastAsia="Times New Roman" w:cstheme="minorHAnsi"/>
          <w:color w:val="000000"/>
          <w:sz w:val="22"/>
          <w:szCs w:val="22"/>
          <w:lang w:eastAsia="de-DE"/>
        </w:rPr>
      </w:pPr>
      <w:r>
        <w:rPr>
          <w:rFonts w:eastAsia="Times New Roman" w:cstheme="minorHAnsi"/>
          <w:color w:val="000000"/>
          <w:sz w:val="22"/>
          <w:szCs w:val="22"/>
          <w:lang w:eastAsia="de-DE"/>
        </w:rPr>
        <w:t xml:space="preserve">Bündnis 90/ Die Grünen Bargteheide </w:t>
      </w:r>
    </w:p>
    <w:p w14:paraId="5C2E77EB" w14:textId="77777777" w:rsidR="00123A5A" w:rsidRPr="00123A5A" w:rsidRDefault="00123A5A" w:rsidP="00123A5A">
      <w:pPr>
        <w:rPr>
          <w:rFonts w:eastAsia="Times New Roman" w:cstheme="minorHAnsi"/>
          <w:sz w:val="22"/>
          <w:szCs w:val="22"/>
          <w:lang w:eastAsia="de-DE"/>
        </w:rPr>
      </w:pPr>
    </w:p>
    <w:p w14:paraId="7DBB6B01" w14:textId="77777777" w:rsidR="006E6AA9" w:rsidRPr="00123A5A" w:rsidRDefault="006E6AA9" w:rsidP="006E6AA9">
      <w:pPr>
        <w:rPr>
          <w:rFonts w:eastAsia="Times New Roman" w:cstheme="minorHAnsi"/>
          <w:sz w:val="22"/>
          <w:szCs w:val="22"/>
          <w:lang w:eastAsia="de-DE"/>
        </w:rPr>
      </w:pPr>
    </w:p>
    <w:p w14:paraId="1A04F024" w14:textId="77777777" w:rsidR="0079781E" w:rsidRPr="0079781E" w:rsidRDefault="0079781E" w:rsidP="006E6AA9">
      <w:pPr>
        <w:rPr>
          <w:rFonts w:eastAsia="Times New Roman" w:cstheme="minorHAnsi"/>
          <w:sz w:val="22"/>
          <w:szCs w:val="22"/>
          <w:lang w:eastAsia="de-DE"/>
        </w:rPr>
      </w:pPr>
    </w:p>
    <w:p w14:paraId="4A7D4269" w14:textId="77777777" w:rsidR="0079781E" w:rsidRPr="006E6AA9" w:rsidRDefault="0079781E" w:rsidP="006E6AA9">
      <w:pPr>
        <w:rPr>
          <w:rFonts w:eastAsia="Times New Roman" w:cstheme="minorHAnsi"/>
          <w:sz w:val="22"/>
          <w:szCs w:val="22"/>
          <w:lang w:eastAsia="de-DE"/>
        </w:rPr>
      </w:pPr>
    </w:p>
    <w:p w14:paraId="42698BDD" w14:textId="77777777" w:rsidR="006E6AA9" w:rsidRDefault="006E6AA9"/>
    <w:sectPr w:rsidR="006E6AA9" w:rsidSect="000A0045">
      <w:footerReference w:type="even" r:id="rId7"/>
      <w:foot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71DB4" w14:textId="77777777" w:rsidR="006A68D1" w:rsidRDefault="006A68D1" w:rsidP="00314D33">
      <w:r>
        <w:separator/>
      </w:r>
    </w:p>
  </w:endnote>
  <w:endnote w:type="continuationSeparator" w:id="0">
    <w:p w14:paraId="0900FB22" w14:textId="77777777" w:rsidR="006A68D1" w:rsidRDefault="006A68D1" w:rsidP="0031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92417824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29CA264" w14:textId="7460F51A" w:rsidR="00314D33" w:rsidRDefault="00314D33" w:rsidP="003E4F7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43A10A0" w14:textId="77777777" w:rsidR="00314D33" w:rsidRDefault="00314D33" w:rsidP="00314D3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100825430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CE5FA7C" w14:textId="2E4E7E35" w:rsidR="00314D33" w:rsidRDefault="00314D33" w:rsidP="003E4F7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5B3D6203" w14:textId="77777777" w:rsidR="00314D33" w:rsidRDefault="00314D33" w:rsidP="00314D33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4BB68" w14:textId="77777777" w:rsidR="006A68D1" w:rsidRDefault="006A68D1" w:rsidP="00314D33">
      <w:r>
        <w:separator/>
      </w:r>
    </w:p>
  </w:footnote>
  <w:footnote w:type="continuationSeparator" w:id="0">
    <w:p w14:paraId="49541501" w14:textId="77777777" w:rsidR="006A68D1" w:rsidRDefault="006A68D1" w:rsidP="00314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A9"/>
    <w:rsid w:val="00085AE5"/>
    <w:rsid w:val="000A0045"/>
    <w:rsid w:val="000B181E"/>
    <w:rsid w:val="00123A5A"/>
    <w:rsid w:val="00314D33"/>
    <w:rsid w:val="003377B6"/>
    <w:rsid w:val="004432B2"/>
    <w:rsid w:val="00463211"/>
    <w:rsid w:val="004B01E0"/>
    <w:rsid w:val="005F58A8"/>
    <w:rsid w:val="006045BC"/>
    <w:rsid w:val="006A68D1"/>
    <w:rsid w:val="006E6AA9"/>
    <w:rsid w:val="00714A4A"/>
    <w:rsid w:val="0079781E"/>
    <w:rsid w:val="00A76985"/>
    <w:rsid w:val="00CD0773"/>
    <w:rsid w:val="00D60211"/>
    <w:rsid w:val="00DA1FD6"/>
    <w:rsid w:val="00DB4B8D"/>
    <w:rsid w:val="00E00BB9"/>
    <w:rsid w:val="00E9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E6E5C0"/>
  <w15:chartTrackingRefBased/>
  <w15:docId w15:val="{298ABF95-76E6-7345-89EC-F82785C2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79781E"/>
  </w:style>
  <w:style w:type="paragraph" w:styleId="berarbeitung">
    <w:name w:val="Revision"/>
    <w:hidden/>
    <w:uiPriority w:val="99"/>
    <w:semiHidden/>
    <w:rsid w:val="00E924E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45BC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45BC"/>
    <w:rPr>
      <w:rFonts w:ascii="Times New Roman" w:hAnsi="Times New Roman" w:cs="Times New Roman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314D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4D33"/>
  </w:style>
  <w:style w:type="character" w:styleId="Seitenzahl">
    <w:name w:val="page number"/>
    <w:basedOn w:val="Absatz-Standardschriftart"/>
    <w:uiPriority w:val="99"/>
    <w:semiHidden/>
    <w:unhideWhenUsed/>
    <w:rsid w:val="00314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2022-03-11T09:23:00Z</dcterms:created>
  <dcterms:modified xsi:type="dcterms:W3CDTF">2022-03-16T07:34:00Z</dcterms:modified>
</cp:coreProperties>
</file>